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8077FD" w14:textId="4C0A55DD" w:rsidR="009861F2" w:rsidRDefault="009861F2"/>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1913"/>
        <w:gridCol w:w="2575"/>
        <w:gridCol w:w="5151"/>
      </w:tblGrid>
      <w:tr w:rsidR="009861F2" w:rsidRPr="00AA6318" w14:paraId="4A139DD9" w14:textId="77777777" w:rsidTr="007F4B90">
        <w:tc>
          <w:tcPr>
            <w:tcW w:w="15451" w:type="dxa"/>
            <w:gridSpan w:val="4"/>
            <w:tcBorders>
              <w:top w:val="single" w:sz="4" w:space="0" w:color="auto"/>
              <w:left w:val="single" w:sz="4" w:space="0" w:color="auto"/>
              <w:bottom w:val="single" w:sz="4" w:space="0" w:color="auto"/>
              <w:right w:val="single" w:sz="4" w:space="0" w:color="auto"/>
            </w:tcBorders>
          </w:tcPr>
          <w:p w14:paraId="2487FBFB" w14:textId="6F72E3C5" w:rsidR="009861F2" w:rsidRPr="005F7E49" w:rsidRDefault="009861F2" w:rsidP="009861F2">
            <w:pPr>
              <w:spacing w:after="0" w:line="240" w:lineRule="auto"/>
              <w:jc w:val="center"/>
              <w:rPr>
                <w:rFonts w:ascii="Times New Roman" w:hAnsi="Times New Roman"/>
                <w:b/>
                <w:color w:val="000000" w:themeColor="text1"/>
                <w:sz w:val="24"/>
                <w:szCs w:val="24"/>
              </w:rPr>
            </w:pPr>
            <w:r w:rsidRPr="005F7E49">
              <w:rPr>
                <w:rFonts w:ascii="Times New Roman" w:hAnsi="Times New Roman"/>
                <w:b/>
                <w:color w:val="000000" w:themeColor="text1"/>
                <w:sz w:val="24"/>
                <w:szCs w:val="24"/>
              </w:rPr>
              <w:t>STRATEGIC PLAN</w:t>
            </w:r>
            <w:r w:rsidR="00384DBC" w:rsidRPr="005F7E49">
              <w:rPr>
                <w:rFonts w:ascii="Times New Roman" w:hAnsi="Times New Roman"/>
                <w:b/>
                <w:color w:val="000000" w:themeColor="text1"/>
                <w:sz w:val="24"/>
                <w:szCs w:val="24"/>
              </w:rPr>
              <w:t xml:space="preserve"> REVIEW</w:t>
            </w:r>
          </w:p>
          <w:p w14:paraId="10997C95" w14:textId="6B4D0D29" w:rsidR="00614C55" w:rsidRPr="005F7E49" w:rsidRDefault="00614C55" w:rsidP="009861F2">
            <w:pPr>
              <w:spacing w:after="0" w:line="240" w:lineRule="auto"/>
              <w:jc w:val="center"/>
              <w:rPr>
                <w:rFonts w:ascii="Times New Roman" w:hAnsi="Times New Roman"/>
                <w:b/>
                <w:color w:val="000000" w:themeColor="text1"/>
                <w:sz w:val="24"/>
                <w:szCs w:val="24"/>
              </w:rPr>
            </w:pPr>
            <w:r w:rsidRPr="005F7E49">
              <w:rPr>
                <w:rFonts w:ascii="Times New Roman" w:hAnsi="Times New Roman"/>
                <w:b/>
                <w:color w:val="000000" w:themeColor="text1"/>
                <w:sz w:val="24"/>
                <w:szCs w:val="24"/>
              </w:rPr>
              <w:t xml:space="preserve">TE KURA O WHATATUTU </w:t>
            </w:r>
          </w:p>
          <w:p w14:paraId="4CC203AB" w14:textId="172CEA1C" w:rsidR="009861F2" w:rsidRPr="00AA6318" w:rsidRDefault="00B125C6" w:rsidP="009861F2">
            <w:pPr>
              <w:spacing w:after="0" w:line="240" w:lineRule="auto"/>
              <w:jc w:val="center"/>
              <w:rPr>
                <w:rFonts w:ascii="Times New Roman" w:hAnsi="Times New Roman"/>
                <w:b/>
                <w:color w:val="000000" w:themeColor="text1"/>
                <w:sz w:val="20"/>
                <w:szCs w:val="20"/>
              </w:rPr>
            </w:pPr>
            <w:r>
              <w:rPr>
                <w:rFonts w:ascii="Times New Roman" w:hAnsi="Times New Roman"/>
                <w:b/>
                <w:color w:val="000000" w:themeColor="text1"/>
                <w:sz w:val="24"/>
                <w:szCs w:val="24"/>
              </w:rPr>
              <w:t>2012</w:t>
            </w:r>
            <w:r w:rsidR="009861F2" w:rsidRPr="005F7E49">
              <w:rPr>
                <w:rFonts w:ascii="Times New Roman" w:hAnsi="Times New Roman"/>
                <w:b/>
                <w:color w:val="000000" w:themeColor="text1"/>
                <w:sz w:val="24"/>
                <w:szCs w:val="24"/>
              </w:rPr>
              <w:t xml:space="preserve"> – 201</w:t>
            </w:r>
            <w:r>
              <w:rPr>
                <w:rFonts w:ascii="Times New Roman" w:hAnsi="Times New Roman"/>
                <w:b/>
                <w:color w:val="000000" w:themeColor="text1"/>
                <w:sz w:val="24"/>
                <w:szCs w:val="24"/>
              </w:rPr>
              <w:t>4</w:t>
            </w:r>
            <w:bookmarkStart w:id="0" w:name="_GoBack"/>
            <w:bookmarkEnd w:id="0"/>
          </w:p>
        </w:tc>
      </w:tr>
      <w:tr w:rsidR="009861F2" w:rsidRPr="00AA6318" w14:paraId="4BD7235B" w14:textId="77777777" w:rsidTr="007F4B90">
        <w:tc>
          <w:tcPr>
            <w:tcW w:w="15451" w:type="dxa"/>
            <w:gridSpan w:val="4"/>
            <w:tcBorders>
              <w:top w:val="single" w:sz="4" w:space="0" w:color="auto"/>
              <w:left w:val="single" w:sz="4" w:space="0" w:color="auto"/>
              <w:bottom w:val="single" w:sz="4" w:space="0" w:color="auto"/>
              <w:right w:val="single" w:sz="4" w:space="0" w:color="auto"/>
            </w:tcBorders>
          </w:tcPr>
          <w:p w14:paraId="6D9B68CB" w14:textId="77777777" w:rsidR="009861F2" w:rsidRPr="00AA6318" w:rsidRDefault="009861F2" w:rsidP="009861F2">
            <w:pPr>
              <w:spacing w:after="0" w:line="240" w:lineRule="auto"/>
              <w:jc w:val="center"/>
              <w:rPr>
                <w:rFonts w:ascii="Times New Roman" w:hAnsi="Times New Roman"/>
                <w:b/>
                <w:color w:val="000000" w:themeColor="text1"/>
                <w:sz w:val="20"/>
                <w:szCs w:val="20"/>
              </w:rPr>
            </w:pPr>
          </w:p>
          <w:p w14:paraId="7E102136" w14:textId="77777777" w:rsidR="009861F2" w:rsidRPr="00AA6318" w:rsidRDefault="009861F2" w:rsidP="009861F2">
            <w:pPr>
              <w:spacing w:after="0" w:line="240" w:lineRule="auto"/>
              <w:jc w:val="center"/>
              <w:rPr>
                <w:rFonts w:ascii="Times New Roman" w:hAnsi="Times New Roman"/>
                <w:b/>
                <w:color w:val="000000" w:themeColor="text1"/>
                <w:sz w:val="20"/>
                <w:szCs w:val="20"/>
              </w:rPr>
            </w:pPr>
            <w:r w:rsidRPr="00AA6318">
              <w:rPr>
                <w:rFonts w:ascii="Times New Roman" w:hAnsi="Times New Roman"/>
                <w:b/>
                <w:color w:val="000000" w:themeColor="text1"/>
                <w:sz w:val="20"/>
                <w:szCs w:val="20"/>
              </w:rPr>
              <w:t>STRATEGIC GOALS</w:t>
            </w:r>
          </w:p>
        </w:tc>
      </w:tr>
      <w:tr w:rsidR="00A7093E" w:rsidRPr="00AA6318" w14:paraId="73C59C15" w14:textId="77777777" w:rsidTr="00D86C76">
        <w:tc>
          <w:tcPr>
            <w:tcW w:w="5812" w:type="dxa"/>
          </w:tcPr>
          <w:p w14:paraId="40E8FCCA" w14:textId="77777777" w:rsidR="00A7093E" w:rsidRPr="00AA6318" w:rsidRDefault="00A7093E" w:rsidP="009861F2">
            <w:pPr>
              <w:spacing w:after="0" w:line="240" w:lineRule="auto"/>
              <w:jc w:val="center"/>
              <w:rPr>
                <w:rFonts w:ascii="Times New Roman" w:hAnsi="Times New Roman"/>
                <w:b/>
                <w:sz w:val="20"/>
                <w:szCs w:val="20"/>
              </w:rPr>
            </w:pPr>
            <w:r w:rsidRPr="00AA6318">
              <w:rPr>
                <w:rFonts w:ascii="Times New Roman" w:hAnsi="Times New Roman"/>
                <w:b/>
                <w:sz w:val="20"/>
                <w:szCs w:val="20"/>
              </w:rPr>
              <w:t xml:space="preserve">GOAL 1 </w:t>
            </w:r>
          </w:p>
          <w:p w14:paraId="4536B32A" w14:textId="77777777" w:rsidR="00A7093E" w:rsidRPr="00AA6318" w:rsidRDefault="00A7093E" w:rsidP="009861F2">
            <w:pPr>
              <w:spacing w:after="0" w:line="240" w:lineRule="auto"/>
              <w:jc w:val="center"/>
              <w:rPr>
                <w:rFonts w:ascii="Times New Roman" w:hAnsi="Times New Roman"/>
                <w:b/>
                <w:sz w:val="20"/>
                <w:szCs w:val="20"/>
              </w:rPr>
            </w:pPr>
          </w:p>
          <w:p w14:paraId="5E842DAB" w14:textId="77777777" w:rsidR="00A7093E" w:rsidRPr="00AA6318" w:rsidRDefault="00A7093E" w:rsidP="009861F2">
            <w:pPr>
              <w:spacing w:after="0" w:line="240" w:lineRule="auto"/>
              <w:jc w:val="center"/>
              <w:rPr>
                <w:rFonts w:ascii="Times New Roman" w:hAnsi="Times New Roman"/>
                <w:b/>
                <w:sz w:val="20"/>
                <w:szCs w:val="20"/>
              </w:rPr>
            </w:pPr>
            <w:r w:rsidRPr="00AA6318">
              <w:rPr>
                <w:rFonts w:ascii="Times New Roman" w:hAnsi="Times New Roman"/>
                <w:sz w:val="20"/>
                <w:szCs w:val="20"/>
              </w:rPr>
              <w:t>Review analysis of student underachievement, embed school-wide consistency in planning, teaching, assessment and evaluation practices</w:t>
            </w:r>
            <w:r w:rsidRPr="00AA6318">
              <w:rPr>
                <w:rFonts w:ascii="Times New Roman" w:hAnsi="Times New Roman"/>
                <w:b/>
                <w:sz w:val="20"/>
                <w:szCs w:val="20"/>
              </w:rPr>
              <w:t xml:space="preserve"> </w:t>
            </w:r>
          </w:p>
          <w:p w14:paraId="6F0C5F4B" w14:textId="77777777" w:rsidR="00A7093E" w:rsidRPr="00AA6318" w:rsidRDefault="00A7093E" w:rsidP="00FA44B1">
            <w:pPr>
              <w:spacing w:after="0" w:line="240" w:lineRule="auto"/>
              <w:rPr>
                <w:rFonts w:ascii="Times New Roman" w:hAnsi="Times New Roman"/>
                <w:b/>
                <w:sz w:val="20"/>
                <w:szCs w:val="20"/>
              </w:rPr>
            </w:pPr>
          </w:p>
        </w:tc>
        <w:tc>
          <w:tcPr>
            <w:tcW w:w="4488" w:type="dxa"/>
            <w:gridSpan w:val="2"/>
          </w:tcPr>
          <w:p w14:paraId="7E98FE58" w14:textId="317C11D2" w:rsidR="00A7093E" w:rsidRPr="00AA6318" w:rsidRDefault="00A7093E" w:rsidP="00A7093E">
            <w:pPr>
              <w:spacing w:after="0" w:line="240" w:lineRule="auto"/>
              <w:jc w:val="center"/>
              <w:rPr>
                <w:rFonts w:ascii="Times New Roman" w:hAnsi="Times New Roman"/>
                <w:b/>
                <w:sz w:val="20"/>
                <w:szCs w:val="20"/>
              </w:rPr>
            </w:pPr>
            <w:r w:rsidRPr="00AA6318">
              <w:rPr>
                <w:rFonts w:ascii="Times New Roman" w:hAnsi="Times New Roman"/>
                <w:b/>
                <w:sz w:val="20"/>
                <w:szCs w:val="20"/>
              </w:rPr>
              <w:t xml:space="preserve">GOAL 2 </w:t>
            </w:r>
          </w:p>
          <w:p w14:paraId="66AFD92B" w14:textId="77777777" w:rsidR="00633504" w:rsidRPr="00AA6318" w:rsidRDefault="00633504" w:rsidP="009861F2">
            <w:pPr>
              <w:spacing w:after="0" w:line="240" w:lineRule="auto"/>
              <w:rPr>
                <w:rFonts w:ascii="Times New Roman" w:hAnsi="Times New Roman"/>
                <w:sz w:val="20"/>
                <w:szCs w:val="20"/>
              </w:rPr>
            </w:pPr>
          </w:p>
          <w:p w14:paraId="435C30B7" w14:textId="5B870AA2" w:rsidR="00A7093E" w:rsidRPr="00AA6318" w:rsidRDefault="00AE7EA9" w:rsidP="009861F2">
            <w:pPr>
              <w:spacing w:after="0" w:line="240" w:lineRule="auto"/>
              <w:rPr>
                <w:rFonts w:ascii="Times New Roman" w:hAnsi="Times New Roman"/>
                <w:sz w:val="20"/>
                <w:szCs w:val="20"/>
              </w:rPr>
            </w:pPr>
            <w:r w:rsidRPr="00AA6318">
              <w:rPr>
                <w:rFonts w:ascii="Times New Roman" w:hAnsi="Times New Roman"/>
                <w:sz w:val="20"/>
                <w:szCs w:val="20"/>
              </w:rPr>
              <w:t>Reinforce a qual</w:t>
            </w:r>
            <w:r w:rsidR="00633504" w:rsidRPr="00AA6318">
              <w:rPr>
                <w:rFonts w:ascii="Times New Roman" w:hAnsi="Times New Roman"/>
                <w:sz w:val="20"/>
                <w:szCs w:val="20"/>
              </w:rPr>
              <w:t>ity learning community – Teache</w:t>
            </w:r>
            <w:r w:rsidRPr="00AA6318">
              <w:rPr>
                <w:rFonts w:ascii="Times New Roman" w:hAnsi="Times New Roman"/>
                <w:sz w:val="20"/>
                <w:szCs w:val="20"/>
              </w:rPr>
              <w:t>rs and Programmes</w:t>
            </w:r>
          </w:p>
          <w:p w14:paraId="42C5BA37" w14:textId="77777777" w:rsidR="00A7093E" w:rsidRPr="00AA6318" w:rsidRDefault="00A7093E" w:rsidP="009861F2">
            <w:pPr>
              <w:spacing w:after="0" w:line="240" w:lineRule="auto"/>
              <w:rPr>
                <w:rFonts w:ascii="Times New Roman" w:hAnsi="Times New Roman"/>
                <w:b/>
                <w:sz w:val="20"/>
                <w:szCs w:val="20"/>
              </w:rPr>
            </w:pPr>
          </w:p>
          <w:p w14:paraId="3685B2BD" w14:textId="77777777" w:rsidR="00A7093E" w:rsidRPr="00AA6318" w:rsidRDefault="00A7093E" w:rsidP="009861F2">
            <w:pPr>
              <w:spacing w:after="0" w:line="240" w:lineRule="auto"/>
              <w:rPr>
                <w:rFonts w:ascii="Times New Roman" w:hAnsi="Times New Roman"/>
                <w:b/>
                <w:sz w:val="20"/>
                <w:szCs w:val="20"/>
              </w:rPr>
            </w:pPr>
          </w:p>
          <w:p w14:paraId="3CFDC8C7" w14:textId="77777777" w:rsidR="00A7093E" w:rsidRPr="00AA6318" w:rsidRDefault="00A7093E" w:rsidP="00564AA1">
            <w:pPr>
              <w:spacing w:after="0" w:line="240" w:lineRule="auto"/>
              <w:rPr>
                <w:rFonts w:ascii="Times New Roman" w:hAnsi="Times New Roman"/>
                <w:b/>
                <w:sz w:val="20"/>
                <w:szCs w:val="20"/>
              </w:rPr>
            </w:pPr>
          </w:p>
        </w:tc>
        <w:tc>
          <w:tcPr>
            <w:tcW w:w="5151" w:type="dxa"/>
          </w:tcPr>
          <w:p w14:paraId="360D2E1E" w14:textId="77777777" w:rsidR="00A7093E" w:rsidRPr="00AA6318" w:rsidRDefault="00A7093E" w:rsidP="00A7093E">
            <w:pPr>
              <w:spacing w:after="0" w:line="240" w:lineRule="auto"/>
              <w:jc w:val="center"/>
              <w:rPr>
                <w:rFonts w:ascii="Times New Roman" w:hAnsi="Times New Roman"/>
                <w:b/>
                <w:sz w:val="20"/>
                <w:szCs w:val="20"/>
              </w:rPr>
            </w:pPr>
            <w:r w:rsidRPr="00AA6318">
              <w:rPr>
                <w:rFonts w:ascii="Times New Roman" w:hAnsi="Times New Roman"/>
                <w:b/>
                <w:sz w:val="20"/>
                <w:szCs w:val="20"/>
              </w:rPr>
              <w:t xml:space="preserve">GOAL 3 </w:t>
            </w:r>
          </w:p>
          <w:p w14:paraId="6DA6DF53" w14:textId="77777777" w:rsidR="00FA44B1" w:rsidRPr="00AA6318" w:rsidRDefault="00FA44B1" w:rsidP="009861F2">
            <w:pPr>
              <w:spacing w:after="0" w:line="240" w:lineRule="auto"/>
              <w:rPr>
                <w:rFonts w:ascii="Times New Roman" w:hAnsi="Times New Roman"/>
                <w:sz w:val="20"/>
                <w:szCs w:val="20"/>
              </w:rPr>
            </w:pPr>
          </w:p>
          <w:p w14:paraId="2A374AF2" w14:textId="1A046354" w:rsidR="00A7093E" w:rsidRPr="00AA6318" w:rsidRDefault="00A7093E" w:rsidP="009861F2">
            <w:pPr>
              <w:spacing w:after="0" w:line="240" w:lineRule="auto"/>
              <w:rPr>
                <w:rFonts w:ascii="Times New Roman" w:hAnsi="Times New Roman"/>
                <w:sz w:val="20"/>
                <w:szCs w:val="20"/>
              </w:rPr>
            </w:pPr>
            <w:r w:rsidRPr="00AA6318">
              <w:rPr>
                <w:rFonts w:ascii="Times New Roman" w:hAnsi="Times New Roman"/>
                <w:sz w:val="20"/>
                <w:szCs w:val="20"/>
              </w:rPr>
              <w:t xml:space="preserve">A strong </w:t>
            </w:r>
            <w:r w:rsidR="00D32DDE" w:rsidRPr="00AA6318">
              <w:rPr>
                <w:rFonts w:ascii="Times New Roman" w:hAnsi="Times New Roman"/>
                <w:sz w:val="20"/>
                <w:szCs w:val="20"/>
              </w:rPr>
              <w:t>marau-a-kura</w:t>
            </w:r>
            <w:r w:rsidRPr="00AA6318">
              <w:rPr>
                <w:rFonts w:ascii="Times New Roman" w:hAnsi="Times New Roman"/>
                <w:sz w:val="20"/>
                <w:szCs w:val="20"/>
              </w:rPr>
              <w:t xml:space="preserve"> is developed and</w:t>
            </w:r>
          </w:p>
          <w:p w14:paraId="2642FEDB" w14:textId="2D530040" w:rsidR="00A7093E" w:rsidRPr="00AA6318" w:rsidRDefault="00D32DDE" w:rsidP="009861F2">
            <w:pPr>
              <w:spacing w:after="0" w:line="240" w:lineRule="auto"/>
              <w:rPr>
                <w:rFonts w:ascii="Times New Roman" w:hAnsi="Times New Roman"/>
                <w:sz w:val="20"/>
                <w:szCs w:val="20"/>
              </w:rPr>
            </w:pPr>
            <w:r w:rsidRPr="00AA6318">
              <w:rPr>
                <w:rFonts w:ascii="Times New Roman" w:hAnsi="Times New Roman"/>
                <w:sz w:val="20"/>
                <w:szCs w:val="20"/>
              </w:rPr>
              <w:t xml:space="preserve">our tamariki </w:t>
            </w:r>
            <w:r w:rsidR="00A7093E" w:rsidRPr="00AA6318">
              <w:rPr>
                <w:rFonts w:ascii="Times New Roman" w:hAnsi="Times New Roman"/>
                <w:sz w:val="20"/>
                <w:szCs w:val="20"/>
              </w:rPr>
              <w:t xml:space="preserve">experience success as measured against </w:t>
            </w:r>
            <w:r w:rsidRPr="00AA6318">
              <w:rPr>
                <w:rFonts w:ascii="Times New Roman" w:hAnsi="Times New Roman"/>
                <w:sz w:val="20"/>
                <w:szCs w:val="20"/>
              </w:rPr>
              <w:t>whānau expectations and ngā whanaketanga</w:t>
            </w:r>
          </w:p>
          <w:p w14:paraId="3BCE48A4" w14:textId="77777777" w:rsidR="00A7093E" w:rsidRPr="00AA6318" w:rsidRDefault="00A7093E" w:rsidP="00564AA1">
            <w:pPr>
              <w:spacing w:after="0" w:line="240" w:lineRule="auto"/>
              <w:rPr>
                <w:rFonts w:ascii="Times New Roman" w:hAnsi="Times New Roman"/>
                <w:b/>
                <w:sz w:val="20"/>
                <w:szCs w:val="20"/>
              </w:rPr>
            </w:pPr>
          </w:p>
        </w:tc>
      </w:tr>
      <w:tr w:rsidR="00614C55" w:rsidRPr="00AA6318" w14:paraId="7716F71B" w14:textId="77777777" w:rsidTr="001C20D8">
        <w:tc>
          <w:tcPr>
            <w:tcW w:w="7725" w:type="dxa"/>
            <w:gridSpan w:val="2"/>
          </w:tcPr>
          <w:p w14:paraId="0848A774" w14:textId="77777777" w:rsidR="00614C55" w:rsidRPr="00AA6318" w:rsidRDefault="00614C55" w:rsidP="00614C55">
            <w:pPr>
              <w:rPr>
                <w:rFonts w:ascii="Times New Roman" w:hAnsi="Times New Roman"/>
                <w:b/>
                <w:sz w:val="20"/>
                <w:szCs w:val="20"/>
              </w:rPr>
            </w:pPr>
            <w:r w:rsidRPr="00AA6318">
              <w:rPr>
                <w:rFonts w:ascii="Times New Roman" w:hAnsi="Times New Roman"/>
                <w:b/>
                <w:sz w:val="20"/>
                <w:szCs w:val="20"/>
              </w:rPr>
              <w:t xml:space="preserve">References:  </w:t>
            </w:r>
          </w:p>
          <w:p w14:paraId="664CBA05" w14:textId="77777777" w:rsidR="00614C55" w:rsidRPr="00AA6318" w:rsidRDefault="00614C55" w:rsidP="00614C55">
            <w:pPr>
              <w:rPr>
                <w:rFonts w:ascii="Times New Roman" w:hAnsi="Times New Roman"/>
                <w:sz w:val="20"/>
                <w:szCs w:val="20"/>
              </w:rPr>
            </w:pPr>
            <w:r w:rsidRPr="00AA6318">
              <w:rPr>
                <w:rFonts w:ascii="Times New Roman" w:hAnsi="Times New Roman"/>
                <w:b/>
                <w:sz w:val="20"/>
                <w:szCs w:val="20"/>
              </w:rPr>
              <w:t xml:space="preserve">Te Kura o Whatatutu Charter/Whānau Voice/Ko Ngā Taonga Tūturu, I te Kokonga Ngaro – </w:t>
            </w:r>
            <w:r w:rsidRPr="00AA6318">
              <w:rPr>
                <w:rFonts w:ascii="Times New Roman" w:hAnsi="Times New Roman"/>
                <w:sz w:val="20"/>
                <w:szCs w:val="20"/>
              </w:rPr>
              <w:t>Our Core Values</w:t>
            </w:r>
          </w:p>
          <w:p w14:paraId="28894A74" w14:textId="77777777" w:rsidR="00614C55" w:rsidRPr="00AA6318" w:rsidRDefault="00614C55" w:rsidP="00614C55">
            <w:pPr>
              <w:rPr>
                <w:rFonts w:ascii="Times New Roman" w:hAnsi="Times New Roman"/>
                <w:sz w:val="20"/>
                <w:szCs w:val="20"/>
              </w:rPr>
            </w:pPr>
            <w:r w:rsidRPr="00AA6318">
              <w:rPr>
                <w:rFonts w:ascii="Times New Roman" w:hAnsi="Times New Roman"/>
                <w:b/>
                <w:sz w:val="20"/>
                <w:szCs w:val="20"/>
              </w:rPr>
              <w:t xml:space="preserve">Ngaariki Kaipūtahi / Wāhia – </w:t>
            </w:r>
            <w:r w:rsidRPr="00AA6318">
              <w:rPr>
                <w:rFonts w:ascii="Times New Roman" w:hAnsi="Times New Roman"/>
                <w:sz w:val="20"/>
                <w:szCs w:val="20"/>
              </w:rPr>
              <w:t>Kui mā Koro mā</w:t>
            </w:r>
          </w:p>
          <w:p w14:paraId="35FA088D" w14:textId="77777777" w:rsidR="00614C55" w:rsidRPr="00AA6318" w:rsidRDefault="00614C55" w:rsidP="00614C55">
            <w:pPr>
              <w:rPr>
                <w:rFonts w:ascii="Times New Roman" w:hAnsi="Times New Roman"/>
                <w:b/>
                <w:sz w:val="20"/>
                <w:szCs w:val="20"/>
              </w:rPr>
            </w:pPr>
            <w:r w:rsidRPr="00AA6318">
              <w:rPr>
                <w:rFonts w:ascii="Times New Roman" w:hAnsi="Times New Roman"/>
                <w:b/>
                <w:sz w:val="20"/>
                <w:szCs w:val="20"/>
              </w:rPr>
              <w:t>Te Tiriti o Waitangi</w:t>
            </w:r>
          </w:p>
          <w:p w14:paraId="5426DCD7" w14:textId="77777777" w:rsidR="00614C55" w:rsidRPr="00AA6318" w:rsidRDefault="00614C55" w:rsidP="00614C55">
            <w:pPr>
              <w:rPr>
                <w:rFonts w:ascii="Times New Roman" w:hAnsi="Times New Roman"/>
                <w:sz w:val="20"/>
                <w:szCs w:val="20"/>
                <w:lang w:bidi="x-none"/>
              </w:rPr>
            </w:pPr>
            <w:r w:rsidRPr="00AA6318">
              <w:rPr>
                <w:rFonts w:ascii="Times New Roman" w:hAnsi="Times New Roman"/>
                <w:b/>
                <w:sz w:val="20"/>
                <w:szCs w:val="20"/>
              </w:rPr>
              <w:t xml:space="preserve">Te Wheke – </w:t>
            </w:r>
            <w:r w:rsidRPr="00AA6318">
              <w:rPr>
                <w:rFonts w:ascii="Times New Roman" w:hAnsi="Times New Roman"/>
                <w:sz w:val="20"/>
                <w:szCs w:val="20"/>
              </w:rPr>
              <w:t>A Celebration of Infinite Wisdom</w:t>
            </w:r>
          </w:p>
          <w:p w14:paraId="71F31937" w14:textId="77777777" w:rsidR="00614C55" w:rsidRPr="00AA6318" w:rsidRDefault="00614C55" w:rsidP="00614C55">
            <w:pPr>
              <w:rPr>
                <w:rFonts w:ascii="Times New Roman" w:hAnsi="Times New Roman"/>
                <w:i/>
                <w:sz w:val="20"/>
                <w:szCs w:val="20"/>
                <w:lang w:bidi="x-none"/>
              </w:rPr>
            </w:pPr>
            <w:r w:rsidRPr="00AA6318">
              <w:rPr>
                <w:rFonts w:ascii="Times New Roman" w:hAnsi="Times New Roman"/>
                <w:b/>
                <w:sz w:val="20"/>
                <w:szCs w:val="20"/>
                <w:lang w:bidi="x-none"/>
              </w:rPr>
              <w:t xml:space="preserve">Ka Hikitia, </w:t>
            </w:r>
            <w:r w:rsidRPr="00AA6318">
              <w:rPr>
                <w:rFonts w:ascii="Times New Roman" w:hAnsi="Times New Roman"/>
                <w:sz w:val="20"/>
                <w:szCs w:val="20"/>
                <w:lang w:bidi="x-none"/>
              </w:rPr>
              <w:t xml:space="preserve">Managing for Success/Māori Education Strategy – </w:t>
            </w:r>
            <w:r w:rsidRPr="00AA6318">
              <w:rPr>
                <w:rFonts w:ascii="Times New Roman" w:hAnsi="Times New Roman"/>
                <w:i/>
                <w:sz w:val="20"/>
                <w:szCs w:val="20"/>
                <w:lang w:bidi="x-none"/>
              </w:rPr>
              <w:t>Māori enjoying education success as Māori</w:t>
            </w:r>
          </w:p>
          <w:p w14:paraId="049EA33A" w14:textId="77777777" w:rsidR="00614C55" w:rsidRPr="00AA6318" w:rsidRDefault="00614C55" w:rsidP="00A7093E">
            <w:pPr>
              <w:spacing w:after="0" w:line="240" w:lineRule="auto"/>
              <w:jc w:val="center"/>
              <w:rPr>
                <w:rFonts w:ascii="Times New Roman" w:hAnsi="Times New Roman"/>
                <w:b/>
                <w:sz w:val="20"/>
                <w:szCs w:val="20"/>
              </w:rPr>
            </w:pPr>
          </w:p>
        </w:tc>
        <w:tc>
          <w:tcPr>
            <w:tcW w:w="7726" w:type="dxa"/>
            <w:gridSpan w:val="2"/>
          </w:tcPr>
          <w:p w14:paraId="2B2C5CF3" w14:textId="77777777" w:rsidR="00614C55" w:rsidRDefault="00614C55" w:rsidP="00614C55">
            <w:pPr>
              <w:spacing w:after="0" w:line="240" w:lineRule="auto"/>
              <w:rPr>
                <w:rFonts w:ascii="Times New Roman" w:hAnsi="Times New Roman"/>
                <w:b/>
                <w:sz w:val="20"/>
                <w:szCs w:val="20"/>
              </w:rPr>
            </w:pPr>
          </w:p>
          <w:p w14:paraId="5FF68D59" w14:textId="77777777" w:rsidR="00614C55" w:rsidRDefault="00614C55" w:rsidP="00614C55">
            <w:pPr>
              <w:spacing w:after="0" w:line="240" w:lineRule="auto"/>
              <w:rPr>
                <w:rFonts w:ascii="Times New Roman" w:hAnsi="Times New Roman"/>
                <w:b/>
                <w:sz w:val="20"/>
                <w:szCs w:val="20"/>
              </w:rPr>
            </w:pPr>
          </w:p>
          <w:p w14:paraId="73C682EC" w14:textId="77777777" w:rsidR="00614C55" w:rsidRPr="00AA6318" w:rsidRDefault="00614C55" w:rsidP="00614C55">
            <w:pPr>
              <w:spacing w:after="0" w:line="240" w:lineRule="auto"/>
              <w:rPr>
                <w:rFonts w:ascii="Times New Roman" w:hAnsi="Times New Roman"/>
                <w:sz w:val="20"/>
                <w:szCs w:val="20"/>
              </w:rPr>
            </w:pPr>
            <w:r w:rsidRPr="00AA6318">
              <w:rPr>
                <w:rFonts w:ascii="Times New Roman" w:hAnsi="Times New Roman"/>
                <w:b/>
                <w:sz w:val="20"/>
                <w:szCs w:val="20"/>
              </w:rPr>
              <w:t xml:space="preserve">Tātaiako  - </w:t>
            </w:r>
            <w:r w:rsidRPr="00AA6318">
              <w:rPr>
                <w:rFonts w:ascii="Times New Roman" w:hAnsi="Times New Roman"/>
                <w:sz w:val="20"/>
                <w:szCs w:val="20"/>
              </w:rPr>
              <w:t xml:space="preserve">Māori Learners achieving education success as Māori   </w:t>
            </w:r>
          </w:p>
          <w:p w14:paraId="219995D7" w14:textId="77777777" w:rsidR="00614C55" w:rsidRPr="00AA6318" w:rsidRDefault="00614C55" w:rsidP="00614C55">
            <w:pPr>
              <w:spacing w:after="0" w:line="240" w:lineRule="auto"/>
              <w:rPr>
                <w:rFonts w:ascii="Times New Roman" w:hAnsi="Times New Roman"/>
                <w:sz w:val="20"/>
                <w:szCs w:val="20"/>
              </w:rPr>
            </w:pPr>
            <w:r w:rsidRPr="00AA6318">
              <w:rPr>
                <w:rFonts w:ascii="Times New Roman" w:hAnsi="Times New Roman"/>
                <w:sz w:val="20"/>
                <w:szCs w:val="20"/>
              </w:rPr>
              <w:t>AKO wh. 14/15</w:t>
            </w:r>
          </w:p>
          <w:p w14:paraId="1C16278F" w14:textId="77777777" w:rsidR="00614C55" w:rsidRPr="00AA6318" w:rsidRDefault="00614C55" w:rsidP="00614C55">
            <w:pPr>
              <w:spacing w:after="0" w:line="240" w:lineRule="auto"/>
              <w:rPr>
                <w:rFonts w:ascii="Times New Roman" w:hAnsi="Times New Roman"/>
                <w:sz w:val="20"/>
                <w:szCs w:val="20"/>
              </w:rPr>
            </w:pPr>
            <w:r w:rsidRPr="00AA6318">
              <w:rPr>
                <w:rFonts w:ascii="Times New Roman" w:hAnsi="Times New Roman"/>
                <w:sz w:val="20"/>
                <w:szCs w:val="20"/>
              </w:rPr>
              <w:t>Manaakitangi wh. 10/11</w:t>
            </w:r>
          </w:p>
          <w:p w14:paraId="18F8533F" w14:textId="77777777" w:rsidR="00614C55" w:rsidRPr="00AA6318" w:rsidRDefault="00614C55" w:rsidP="00614C55">
            <w:pPr>
              <w:spacing w:after="0" w:line="240" w:lineRule="auto"/>
              <w:rPr>
                <w:rFonts w:ascii="Times New Roman" w:hAnsi="Times New Roman"/>
                <w:sz w:val="20"/>
                <w:szCs w:val="20"/>
              </w:rPr>
            </w:pPr>
            <w:r w:rsidRPr="00AA6318">
              <w:rPr>
                <w:rFonts w:ascii="Times New Roman" w:hAnsi="Times New Roman"/>
                <w:sz w:val="20"/>
                <w:szCs w:val="20"/>
              </w:rPr>
              <w:t>Tangata Whenuatanga wh. 6/7</w:t>
            </w:r>
          </w:p>
          <w:p w14:paraId="099E5781" w14:textId="77777777" w:rsidR="00614C55" w:rsidRPr="00AA6318" w:rsidRDefault="00614C55" w:rsidP="00614C55">
            <w:pPr>
              <w:spacing w:after="0" w:line="240" w:lineRule="auto"/>
              <w:rPr>
                <w:rFonts w:ascii="Times New Roman" w:hAnsi="Times New Roman"/>
                <w:sz w:val="20"/>
                <w:szCs w:val="20"/>
              </w:rPr>
            </w:pPr>
            <w:r w:rsidRPr="00AA6318">
              <w:rPr>
                <w:rFonts w:ascii="Times New Roman" w:hAnsi="Times New Roman"/>
                <w:sz w:val="20"/>
                <w:szCs w:val="20"/>
              </w:rPr>
              <w:t>Wānanga wh. 12/13</w:t>
            </w:r>
          </w:p>
          <w:p w14:paraId="1A8FAB82" w14:textId="77777777" w:rsidR="00614C55" w:rsidRPr="00AA6318" w:rsidRDefault="00614C55" w:rsidP="00614C55">
            <w:pPr>
              <w:spacing w:after="0" w:line="240" w:lineRule="auto"/>
              <w:rPr>
                <w:rFonts w:ascii="Times New Roman" w:hAnsi="Times New Roman"/>
                <w:b/>
                <w:sz w:val="20"/>
                <w:szCs w:val="20"/>
              </w:rPr>
            </w:pPr>
          </w:p>
          <w:p w14:paraId="14B3642F" w14:textId="77777777" w:rsidR="00614C55" w:rsidRPr="00AA6318" w:rsidRDefault="00614C55" w:rsidP="00614C55">
            <w:pPr>
              <w:spacing w:after="0" w:line="240" w:lineRule="auto"/>
              <w:rPr>
                <w:rFonts w:ascii="Times New Roman" w:hAnsi="Times New Roman"/>
                <w:sz w:val="20"/>
                <w:szCs w:val="20"/>
              </w:rPr>
            </w:pPr>
            <w:r w:rsidRPr="00AA6318">
              <w:rPr>
                <w:rFonts w:ascii="Times New Roman" w:hAnsi="Times New Roman"/>
                <w:b/>
                <w:sz w:val="20"/>
                <w:szCs w:val="20"/>
              </w:rPr>
              <w:t xml:space="preserve">Te Kōtahitanga  - </w:t>
            </w:r>
            <w:r w:rsidRPr="00AA6318">
              <w:rPr>
                <w:rFonts w:ascii="Times New Roman" w:hAnsi="Times New Roman"/>
                <w:sz w:val="20"/>
                <w:szCs w:val="20"/>
              </w:rPr>
              <w:t>Effective Teaching Profile</w:t>
            </w:r>
          </w:p>
          <w:p w14:paraId="41171D44" w14:textId="77777777" w:rsidR="00614C55" w:rsidRPr="00AA6318" w:rsidRDefault="00614C55" w:rsidP="00614C55">
            <w:pPr>
              <w:spacing w:after="0" w:line="240" w:lineRule="auto"/>
              <w:rPr>
                <w:rFonts w:ascii="Times New Roman" w:hAnsi="Times New Roman"/>
                <w:sz w:val="20"/>
                <w:szCs w:val="20"/>
              </w:rPr>
            </w:pPr>
          </w:p>
          <w:p w14:paraId="2ECA8A67" w14:textId="77777777" w:rsidR="00614C55" w:rsidRPr="00AA6318" w:rsidRDefault="00614C55" w:rsidP="00614C55">
            <w:pPr>
              <w:spacing w:after="0" w:line="240" w:lineRule="auto"/>
              <w:rPr>
                <w:rFonts w:ascii="Times New Roman" w:hAnsi="Times New Roman"/>
                <w:sz w:val="20"/>
                <w:szCs w:val="20"/>
              </w:rPr>
            </w:pPr>
            <w:r w:rsidRPr="00AA6318">
              <w:rPr>
                <w:rFonts w:ascii="Times New Roman" w:hAnsi="Times New Roman"/>
                <w:b/>
                <w:sz w:val="20"/>
                <w:szCs w:val="20"/>
              </w:rPr>
              <w:t>Teachers’ Council</w:t>
            </w:r>
            <w:r w:rsidRPr="00AA6318">
              <w:rPr>
                <w:rFonts w:ascii="Times New Roman" w:hAnsi="Times New Roman"/>
                <w:sz w:val="20"/>
                <w:szCs w:val="20"/>
              </w:rPr>
              <w:t xml:space="preserve">  -  Registered Teacher Criteria</w:t>
            </w:r>
          </w:p>
          <w:p w14:paraId="60E97413" w14:textId="2FA5BF0A" w:rsidR="00614C55" w:rsidRPr="00AA6318" w:rsidRDefault="00614C55" w:rsidP="00A7093E">
            <w:pPr>
              <w:spacing w:after="0" w:line="240" w:lineRule="auto"/>
              <w:jc w:val="center"/>
              <w:rPr>
                <w:rFonts w:ascii="Times New Roman" w:hAnsi="Times New Roman"/>
                <w:b/>
                <w:sz w:val="20"/>
                <w:szCs w:val="20"/>
              </w:rPr>
            </w:pPr>
          </w:p>
        </w:tc>
      </w:tr>
    </w:tbl>
    <w:p w14:paraId="5968B62A" w14:textId="511A5800" w:rsidR="007F4B90" w:rsidRPr="00AA6318" w:rsidRDefault="007F4B90">
      <w:pPr>
        <w:rPr>
          <w:sz w:val="20"/>
          <w:szCs w:val="20"/>
        </w:rPr>
      </w:pPr>
      <w:r w:rsidRPr="00AA6318">
        <w:rPr>
          <w:sz w:val="20"/>
          <w:szCs w:val="20"/>
        </w:rPr>
        <w:br w:type="page"/>
      </w: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0"/>
        <w:gridCol w:w="5150"/>
        <w:gridCol w:w="5151"/>
      </w:tblGrid>
      <w:tr w:rsidR="004F7F4E" w:rsidRPr="00AA6318" w14:paraId="4FC2F2EC" w14:textId="77777777" w:rsidTr="001C20D8">
        <w:tc>
          <w:tcPr>
            <w:tcW w:w="15451" w:type="dxa"/>
            <w:gridSpan w:val="3"/>
            <w:tcBorders>
              <w:top w:val="single" w:sz="4" w:space="0" w:color="auto"/>
              <w:left w:val="single" w:sz="4" w:space="0" w:color="auto"/>
              <w:bottom w:val="single" w:sz="4" w:space="0" w:color="auto"/>
              <w:right w:val="single" w:sz="4" w:space="0" w:color="auto"/>
            </w:tcBorders>
            <w:shd w:val="clear" w:color="auto" w:fill="F3F3F3"/>
          </w:tcPr>
          <w:p w14:paraId="4E1C1F41" w14:textId="487B8CD1" w:rsidR="004F7F4E" w:rsidRPr="005F7E49" w:rsidRDefault="004F7F4E" w:rsidP="007F4B90">
            <w:pPr>
              <w:spacing w:after="0" w:line="240" w:lineRule="auto"/>
              <w:jc w:val="center"/>
              <w:rPr>
                <w:rFonts w:ascii="Times New Roman" w:hAnsi="Times New Roman"/>
                <w:b/>
                <w:color w:val="000000" w:themeColor="text1"/>
                <w:sz w:val="24"/>
                <w:szCs w:val="24"/>
              </w:rPr>
            </w:pPr>
            <w:r w:rsidRPr="005F7E49">
              <w:rPr>
                <w:rFonts w:ascii="Times New Roman" w:hAnsi="Times New Roman"/>
                <w:b/>
                <w:color w:val="000000" w:themeColor="text1"/>
                <w:sz w:val="24"/>
                <w:szCs w:val="24"/>
              </w:rPr>
              <w:lastRenderedPageBreak/>
              <w:t>GOAL ONE</w:t>
            </w:r>
          </w:p>
          <w:p w14:paraId="0207B9AA" w14:textId="77777777" w:rsidR="00A517AD" w:rsidRPr="005F7E49" w:rsidRDefault="00A517AD" w:rsidP="00A517AD">
            <w:pPr>
              <w:spacing w:after="0" w:line="240" w:lineRule="auto"/>
              <w:jc w:val="center"/>
              <w:rPr>
                <w:rFonts w:ascii="Times New Roman" w:hAnsi="Times New Roman"/>
                <w:b/>
                <w:sz w:val="24"/>
                <w:szCs w:val="24"/>
              </w:rPr>
            </w:pPr>
          </w:p>
          <w:p w14:paraId="7D6A67C6" w14:textId="77777777" w:rsidR="00A517AD" w:rsidRPr="005F7E49" w:rsidRDefault="00A517AD" w:rsidP="00A517AD">
            <w:pPr>
              <w:spacing w:after="0" w:line="240" w:lineRule="auto"/>
              <w:jc w:val="center"/>
              <w:rPr>
                <w:rFonts w:ascii="Times New Roman" w:hAnsi="Times New Roman"/>
                <w:b/>
                <w:sz w:val="24"/>
                <w:szCs w:val="24"/>
              </w:rPr>
            </w:pPr>
            <w:r w:rsidRPr="005F7E49">
              <w:rPr>
                <w:rFonts w:ascii="Times New Roman" w:hAnsi="Times New Roman"/>
                <w:b/>
                <w:sz w:val="24"/>
                <w:szCs w:val="24"/>
              </w:rPr>
              <w:t xml:space="preserve">Review analysis of student underachievement, embed school-wide consistency in planning, teaching, assessment and evaluation practices </w:t>
            </w:r>
          </w:p>
          <w:p w14:paraId="2388B2DC" w14:textId="77777777" w:rsidR="00F33939" w:rsidRPr="005F7E49" w:rsidRDefault="00C15DD6" w:rsidP="00F33939">
            <w:pPr>
              <w:spacing w:after="0" w:line="240" w:lineRule="auto"/>
              <w:jc w:val="center"/>
              <w:rPr>
                <w:rFonts w:ascii="Times New Roman" w:hAnsi="Times New Roman"/>
                <w:b/>
                <w:color w:val="000000" w:themeColor="text1"/>
                <w:sz w:val="24"/>
                <w:szCs w:val="24"/>
              </w:rPr>
            </w:pPr>
            <w:r w:rsidRPr="005F7E49">
              <w:rPr>
                <w:rFonts w:ascii="Times New Roman" w:hAnsi="Times New Roman"/>
                <w:b/>
                <w:color w:val="000000" w:themeColor="text1"/>
                <w:sz w:val="24"/>
                <w:szCs w:val="24"/>
              </w:rPr>
              <w:t xml:space="preserve">Our tamariki </w:t>
            </w:r>
            <w:r w:rsidR="004F7F4E" w:rsidRPr="005F7E49">
              <w:rPr>
                <w:rFonts w:ascii="Times New Roman" w:hAnsi="Times New Roman"/>
                <w:b/>
                <w:color w:val="000000" w:themeColor="text1"/>
                <w:sz w:val="24"/>
                <w:szCs w:val="24"/>
              </w:rPr>
              <w:t xml:space="preserve">are highly motivated and inspired in their work and play and experience success within the Marautanga </w:t>
            </w:r>
          </w:p>
          <w:p w14:paraId="2E92C601" w14:textId="09398E4E" w:rsidR="004F7F4E" w:rsidRPr="00AA6318" w:rsidRDefault="004F7F4E" w:rsidP="00D86C76">
            <w:pPr>
              <w:spacing w:after="0" w:line="240" w:lineRule="auto"/>
              <w:jc w:val="center"/>
              <w:rPr>
                <w:rFonts w:ascii="Times New Roman" w:hAnsi="Times New Roman"/>
                <w:b/>
                <w:color w:val="000000" w:themeColor="text1"/>
                <w:sz w:val="20"/>
                <w:szCs w:val="20"/>
              </w:rPr>
            </w:pPr>
            <w:r w:rsidRPr="005F7E49">
              <w:rPr>
                <w:rFonts w:ascii="Times New Roman" w:hAnsi="Times New Roman"/>
                <w:b/>
                <w:color w:val="000000" w:themeColor="text1"/>
                <w:sz w:val="24"/>
                <w:szCs w:val="24"/>
              </w:rPr>
              <w:t>as measured against Ngā Whanaketanga</w:t>
            </w:r>
            <w:r w:rsidR="00384DBC" w:rsidRPr="005F7E49">
              <w:rPr>
                <w:rFonts w:ascii="Times New Roman" w:hAnsi="Times New Roman"/>
                <w:b/>
                <w:color w:val="000000" w:themeColor="text1"/>
                <w:sz w:val="24"/>
                <w:szCs w:val="24"/>
              </w:rPr>
              <w:t xml:space="preserve">, </w:t>
            </w:r>
            <w:r w:rsidR="00D86C76" w:rsidRPr="005F7E49">
              <w:rPr>
                <w:rFonts w:ascii="Times New Roman" w:hAnsi="Times New Roman"/>
                <w:b/>
                <w:color w:val="000000" w:themeColor="text1"/>
                <w:sz w:val="24"/>
                <w:szCs w:val="24"/>
              </w:rPr>
              <w:t xml:space="preserve">    </w:t>
            </w:r>
            <w:r w:rsidR="00C521E8" w:rsidRPr="005F7E49">
              <w:rPr>
                <w:rFonts w:ascii="Times New Roman" w:hAnsi="Times New Roman"/>
                <w:color w:val="000000" w:themeColor="text1"/>
                <w:sz w:val="24"/>
                <w:szCs w:val="24"/>
              </w:rPr>
              <w:t xml:space="preserve">ALSO </w:t>
            </w:r>
            <w:r w:rsidR="00384DBC" w:rsidRPr="005F7E49">
              <w:rPr>
                <w:rFonts w:ascii="Times New Roman" w:hAnsi="Times New Roman"/>
                <w:color w:val="000000" w:themeColor="text1"/>
                <w:sz w:val="24"/>
                <w:szCs w:val="24"/>
              </w:rPr>
              <w:t xml:space="preserve">See references on </w:t>
            </w:r>
            <w:r w:rsidR="00C521E8" w:rsidRPr="005F7E49">
              <w:rPr>
                <w:rFonts w:ascii="Times New Roman" w:hAnsi="Times New Roman"/>
                <w:color w:val="000000" w:themeColor="text1"/>
                <w:sz w:val="24"/>
                <w:szCs w:val="24"/>
              </w:rPr>
              <w:t>page one of Review</w:t>
            </w:r>
          </w:p>
        </w:tc>
      </w:tr>
      <w:tr w:rsidR="004F7F4E" w:rsidRPr="00AA6318" w14:paraId="0E64B367" w14:textId="77777777" w:rsidTr="00D86C76">
        <w:trPr>
          <w:trHeight w:val="430"/>
        </w:trPr>
        <w:tc>
          <w:tcPr>
            <w:tcW w:w="5150" w:type="dxa"/>
          </w:tcPr>
          <w:p w14:paraId="04EE2A6B" w14:textId="77777777" w:rsidR="004F7F4E" w:rsidRPr="00AA6318" w:rsidRDefault="004F7F4E" w:rsidP="00BF7AC7">
            <w:pPr>
              <w:spacing w:after="0" w:line="240" w:lineRule="auto"/>
              <w:rPr>
                <w:rFonts w:ascii="Times New Roman" w:hAnsi="Times New Roman"/>
                <w:b/>
                <w:color w:val="FF0000"/>
                <w:sz w:val="20"/>
                <w:szCs w:val="20"/>
              </w:rPr>
            </w:pPr>
            <w:r w:rsidRPr="00AA6318">
              <w:rPr>
                <w:rFonts w:ascii="Times New Roman" w:hAnsi="Times New Roman"/>
                <w:b/>
                <w:color w:val="FF0000"/>
                <w:sz w:val="20"/>
                <w:szCs w:val="20"/>
              </w:rPr>
              <w:t>2012</w:t>
            </w:r>
          </w:p>
        </w:tc>
        <w:tc>
          <w:tcPr>
            <w:tcW w:w="5150" w:type="dxa"/>
          </w:tcPr>
          <w:p w14:paraId="3FDE06D0" w14:textId="77777777" w:rsidR="004F7F4E" w:rsidRPr="00AA6318" w:rsidRDefault="004F7F4E" w:rsidP="00BF7AC7">
            <w:pPr>
              <w:spacing w:after="0" w:line="240" w:lineRule="auto"/>
              <w:rPr>
                <w:rFonts w:ascii="Times New Roman" w:hAnsi="Times New Roman"/>
                <w:b/>
                <w:color w:val="FF0000"/>
                <w:sz w:val="20"/>
                <w:szCs w:val="20"/>
              </w:rPr>
            </w:pPr>
            <w:r w:rsidRPr="00AA6318">
              <w:rPr>
                <w:rFonts w:ascii="Times New Roman" w:hAnsi="Times New Roman"/>
                <w:b/>
                <w:color w:val="FF0000"/>
                <w:sz w:val="20"/>
                <w:szCs w:val="20"/>
              </w:rPr>
              <w:t>2013</w:t>
            </w:r>
          </w:p>
        </w:tc>
        <w:tc>
          <w:tcPr>
            <w:tcW w:w="5151" w:type="dxa"/>
          </w:tcPr>
          <w:p w14:paraId="43B83F64" w14:textId="77777777" w:rsidR="004F7F4E" w:rsidRPr="00AA6318" w:rsidRDefault="004F7F4E" w:rsidP="00BF7AC7">
            <w:pPr>
              <w:spacing w:after="0" w:line="240" w:lineRule="auto"/>
              <w:rPr>
                <w:rFonts w:ascii="Times New Roman" w:hAnsi="Times New Roman"/>
                <w:b/>
                <w:color w:val="FF0000"/>
                <w:sz w:val="20"/>
                <w:szCs w:val="20"/>
              </w:rPr>
            </w:pPr>
            <w:r w:rsidRPr="00AA6318">
              <w:rPr>
                <w:rFonts w:ascii="Times New Roman" w:hAnsi="Times New Roman"/>
                <w:b/>
                <w:color w:val="FF0000"/>
                <w:sz w:val="20"/>
                <w:szCs w:val="20"/>
              </w:rPr>
              <w:t>2014</w:t>
            </w:r>
          </w:p>
        </w:tc>
      </w:tr>
      <w:tr w:rsidR="004F7F4E" w:rsidRPr="00AA6318" w14:paraId="51E46731" w14:textId="77777777" w:rsidTr="00D86C76">
        <w:trPr>
          <w:trHeight w:val="855"/>
        </w:trPr>
        <w:tc>
          <w:tcPr>
            <w:tcW w:w="5150" w:type="dxa"/>
          </w:tcPr>
          <w:p w14:paraId="1EA790A7" w14:textId="68E1CCED" w:rsidR="000D38A6" w:rsidRPr="00AA6318" w:rsidRDefault="004F7F4E" w:rsidP="000D38A6">
            <w:pPr>
              <w:spacing w:after="0" w:line="240" w:lineRule="auto"/>
              <w:rPr>
                <w:rFonts w:ascii="Times New Roman" w:hAnsi="Times New Roman"/>
                <w:sz w:val="20"/>
                <w:szCs w:val="20"/>
              </w:rPr>
            </w:pPr>
            <w:r w:rsidRPr="00AA6318">
              <w:rPr>
                <w:rFonts w:ascii="Times New Roman" w:hAnsi="Times New Roman"/>
                <w:sz w:val="20"/>
                <w:szCs w:val="20"/>
              </w:rPr>
              <w:t xml:space="preserve">Become familiar with the </w:t>
            </w:r>
            <w:r w:rsidR="000D38A6" w:rsidRPr="00AA6318">
              <w:rPr>
                <w:rFonts w:ascii="Times New Roman" w:hAnsi="Times New Roman"/>
                <w:sz w:val="20"/>
                <w:szCs w:val="20"/>
              </w:rPr>
              <w:t xml:space="preserve">effective teaching elements that support our own vision. </w:t>
            </w:r>
          </w:p>
          <w:p w14:paraId="1583573B" w14:textId="6AB62622" w:rsidR="000D38A6" w:rsidRPr="00AA6318" w:rsidRDefault="000D38A6" w:rsidP="000D38A6">
            <w:pPr>
              <w:spacing w:after="0" w:line="240" w:lineRule="auto"/>
              <w:rPr>
                <w:rFonts w:ascii="Times New Roman" w:hAnsi="Times New Roman"/>
                <w:sz w:val="20"/>
                <w:szCs w:val="20"/>
              </w:rPr>
            </w:pPr>
          </w:p>
          <w:p w14:paraId="2F7C74CE" w14:textId="24F6711B" w:rsidR="004F7F4E" w:rsidRPr="00AA6318" w:rsidRDefault="000D38A6" w:rsidP="000D38A6">
            <w:pPr>
              <w:spacing w:after="0" w:line="240" w:lineRule="auto"/>
              <w:rPr>
                <w:rFonts w:ascii="Times New Roman" w:hAnsi="Times New Roman"/>
                <w:sz w:val="20"/>
                <w:szCs w:val="20"/>
              </w:rPr>
            </w:pPr>
            <w:r w:rsidRPr="00AA6318">
              <w:rPr>
                <w:rFonts w:ascii="Times New Roman" w:hAnsi="Times New Roman"/>
                <w:sz w:val="20"/>
                <w:szCs w:val="20"/>
              </w:rPr>
              <w:t>Implement ways that we can reinforce these and provide evidence</w:t>
            </w:r>
            <w:r w:rsidR="004F7F4E" w:rsidRPr="00AA6318">
              <w:rPr>
                <w:rFonts w:ascii="Times New Roman" w:hAnsi="Times New Roman"/>
                <w:sz w:val="20"/>
                <w:szCs w:val="20"/>
              </w:rPr>
              <w:t xml:space="preserve"> e.g. teacher review and reflection, student voice, parent feedback, whanau voice</w:t>
            </w:r>
            <w:r w:rsidRPr="00AA6318">
              <w:rPr>
                <w:rFonts w:ascii="Times New Roman" w:hAnsi="Times New Roman"/>
                <w:sz w:val="20"/>
                <w:szCs w:val="20"/>
              </w:rPr>
              <w:t>. Te Tataiako provides a framework example.</w:t>
            </w:r>
          </w:p>
        </w:tc>
        <w:tc>
          <w:tcPr>
            <w:tcW w:w="5150" w:type="dxa"/>
          </w:tcPr>
          <w:p w14:paraId="5499CED0" w14:textId="6425DC95"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 xml:space="preserve">Review and evaluate how well </w:t>
            </w:r>
            <w:r w:rsidR="00D657D7" w:rsidRPr="00AA6318">
              <w:rPr>
                <w:rFonts w:ascii="Times New Roman" w:hAnsi="Times New Roman"/>
                <w:sz w:val="20"/>
                <w:szCs w:val="20"/>
              </w:rPr>
              <w:t xml:space="preserve">our </w:t>
            </w:r>
            <w:r w:rsidRPr="00AA6318">
              <w:rPr>
                <w:rFonts w:ascii="Times New Roman" w:hAnsi="Times New Roman"/>
                <w:sz w:val="20"/>
                <w:szCs w:val="20"/>
              </w:rPr>
              <w:t xml:space="preserve">staff are demonstrating </w:t>
            </w:r>
            <w:r w:rsidR="002E48C8" w:rsidRPr="00AA6318">
              <w:rPr>
                <w:rFonts w:ascii="Times New Roman" w:hAnsi="Times New Roman"/>
                <w:sz w:val="20"/>
                <w:szCs w:val="20"/>
              </w:rPr>
              <w:t>these</w:t>
            </w:r>
          </w:p>
          <w:p w14:paraId="2B9FE272"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Effective Teaching elements</w:t>
            </w:r>
          </w:p>
          <w:p w14:paraId="2FBF03EF" w14:textId="77777777" w:rsidR="004F7F4E" w:rsidRPr="00AA6318" w:rsidRDefault="004F7F4E" w:rsidP="00BF7AC7">
            <w:pPr>
              <w:spacing w:after="0" w:line="240" w:lineRule="auto"/>
              <w:rPr>
                <w:rFonts w:ascii="Times New Roman" w:hAnsi="Times New Roman"/>
                <w:sz w:val="20"/>
                <w:szCs w:val="20"/>
              </w:rPr>
            </w:pPr>
          </w:p>
          <w:p w14:paraId="4E06BD77" w14:textId="77777777" w:rsidR="004F7F4E" w:rsidRPr="00AA6318" w:rsidRDefault="004F7F4E" w:rsidP="004F7F4E">
            <w:pPr>
              <w:numPr>
                <w:ilvl w:val="0"/>
                <w:numId w:val="11"/>
              </w:numPr>
              <w:spacing w:after="0" w:line="240" w:lineRule="auto"/>
              <w:rPr>
                <w:rFonts w:ascii="Times New Roman" w:hAnsi="Times New Roman"/>
                <w:sz w:val="20"/>
                <w:szCs w:val="20"/>
              </w:rPr>
            </w:pPr>
            <w:r w:rsidRPr="00AA6318">
              <w:rPr>
                <w:rFonts w:ascii="Times New Roman" w:hAnsi="Times New Roman"/>
                <w:sz w:val="20"/>
                <w:szCs w:val="20"/>
              </w:rPr>
              <w:t>What are we doing right?</w:t>
            </w:r>
          </w:p>
          <w:p w14:paraId="739F6FAB" w14:textId="77777777" w:rsidR="004F7F4E" w:rsidRPr="00AA6318" w:rsidRDefault="004F7F4E" w:rsidP="004F7F4E">
            <w:pPr>
              <w:numPr>
                <w:ilvl w:val="0"/>
                <w:numId w:val="11"/>
              </w:numPr>
              <w:spacing w:after="0" w:line="240" w:lineRule="auto"/>
              <w:rPr>
                <w:rFonts w:ascii="Times New Roman" w:hAnsi="Times New Roman"/>
                <w:sz w:val="20"/>
                <w:szCs w:val="20"/>
              </w:rPr>
            </w:pPr>
            <w:r w:rsidRPr="00AA6318">
              <w:rPr>
                <w:rFonts w:ascii="Times New Roman" w:hAnsi="Times New Roman"/>
                <w:sz w:val="20"/>
                <w:szCs w:val="20"/>
              </w:rPr>
              <w:t>What do we need to change?</w:t>
            </w:r>
          </w:p>
          <w:p w14:paraId="468BF379" w14:textId="77777777" w:rsidR="004F7F4E" w:rsidRPr="00AA6318" w:rsidRDefault="004F7F4E" w:rsidP="004F7F4E">
            <w:pPr>
              <w:numPr>
                <w:ilvl w:val="0"/>
                <w:numId w:val="11"/>
              </w:numPr>
              <w:spacing w:after="0" w:line="240" w:lineRule="auto"/>
              <w:rPr>
                <w:rFonts w:ascii="Times New Roman" w:hAnsi="Times New Roman"/>
                <w:b/>
                <w:sz w:val="20"/>
                <w:szCs w:val="20"/>
              </w:rPr>
            </w:pPr>
            <w:r w:rsidRPr="00AA6318">
              <w:rPr>
                <w:rFonts w:ascii="Times New Roman" w:hAnsi="Times New Roman"/>
                <w:sz w:val="20"/>
                <w:szCs w:val="20"/>
              </w:rPr>
              <w:t>What else can we do to be even better?</w:t>
            </w:r>
          </w:p>
          <w:p w14:paraId="12D793B2"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 xml:space="preserve">Embed best practice </w:t>
            </w:r>
          </w:p>
          <w:p w14:paraId="73EA7067" w14:textId="67FB7574" w:rsidR="00F33939"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Continue to research for ways to improve</w:t>
            </w:r>
          </w:p>
        </w:tc>
        <w:tc>
          <w:tcPr>
            <w:tcW w:w="5151" w:type="dxa"/>
          </w:tcPr>
          <w:p w14:paraId="03E70267"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 xml:space="preserve">Development areas from 2013 are identified and focus areas  set for 2014 </w:t>
            </w:r>
          </w:p>
          <w:p w14:paraId="5053DAF2" w14:textId="77777777" w:rsidR="004F7F4E" w:rsidRPr="00AA6318" w:rsidRDefault="004F7F4E" w:rsidP="00BF7AC7">
            <w:pPr>
              <w:spacing w:after="0" w:line="240" w:lineRule="auto"/>
              <w:rPr>
                <w:rFonts w:ascii="Times New Roman" w:hAnsi="Times New Roman"/>
                <w:sz w:val="20"/>
                <w:szCs w:val="20"/>
              </w:rPr>
            </w:pPr>
          </w:p>
          <w:p w14:paraId="63624ECD" w14:textId="5DCACC4A"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Budget, annual plan an</w:t>
            </w:r>
            <w:r w:rsidR="009861F2" w:rsidRPr="00AA6318">
              <w:rPr>
                <w:rFonts w:ascii="Times New Roman" w:hAnsi="Times New Roman"/>
                <w:sz w:val="20"/>
                <w:szCs w:val="20"/>
              </w:rPr>
              <w:t>d targets support the focus are</w:t>
            </w:r>
            <w:r w:rsidR="002E48C8" w:rsidRPr="00AA6318">
              <w:rPr>
                <w:rFonts w:ascii="Times New Roman" w:hAnsi="Times New Roman"/>
                <w:sz w:val="20"/>
                <w:szCs w:val="20"/>
              </w:rPr>
              <w:t>as.   We will c</w:t>
            </w:r>
            <w:r w:rsidRPr="00AA6318">
              <w:rPr>
                <w:rFonts w:ascii="Times New Roman" w:hAnsi="Times New Roman"/>
                <w:sz w:val="20"/>
                <w:szCs w:val="20"/>
              </w:rPr>
              <w:t xml:space="preserve">ontinue to </w:t>
            </w:r>
          </w:p>
          <w:p w14:paraId="4D75E90F" w14:textId="2B918709" w:rsidR="004F7F4E" w:rsidRPr="00AA6318" w:rsidRDefault="00DA2484" w:rsidP="004F7F4E">
            <w:pPr>
              <w:numPr>
                <w:ilvl w:val="0"/>
                <w:numId w:val="12"/>
              </w:numPr>
              <w:spacing w:after="0" w:line="240" w:lineRule="auto"/>
              <w:rPr>
                <w:rFonts w:ascii="Times New Roman" w:hAnsi="Times New Roman"/>
                <w:sz w:val="20"/>
                <w:szCs w:val="20"/>
              </w:rPr>
            </w:pPr>
            <w:r w:rsidRPr="00AA6318">
              <w:rPr>
                <w:rFonts w:ascii="Times New Roman" w:hAnsi="Times New Roman"/>
                <w:sz w:val="20"/>
                <w:szCs w:val="20"/>
              </w:rPr>
              <w:t>have ‘</w:t>
            </w:r>
            <w:r w:rsidR="004F7F4E" w:rsidRPr="00AA6318">
              <w:rPr>
                <w:rFonts w:ascii="Times New Roman" w:hAnsi="Times New Roman"/>
                <w:sz w:val="20"/>
                <w:szCs w:val="20"/>
              </w:rPr>
              <w:t xml:space="preserve">effective teaching’ </w:t>
            </w:r>
            <w:r w:rsidR="00F33939" w:rsidRPr="00AA6318">
              <w:rPr>
                <w:rFonts w:ascii="Times New Roman" w:hAnsi="Times New Roman"/>
                <w:sz w:val="20"/>
                <w:szCs w:val="20"/>
              </w:rPr>
              <w:t>as our core business</w:t>
            </w:r>
          </w:p>
          <w:p w14:paraId="3F7AD571" w14:textId="77777777" w:rsidR="004F7F4E" w:rsidRPr="00AA6318" w:rsidRDefault="004F7F4E" w:rsidP="004F7F4E">
            <w:pPr>
              <w:numPr>
                <w:ilvl w:val="0"/>
                <w:numId w:val="12"/>
              </w:numPr>
              <w:spacing w:after="0" w:line="240" w:lineRule="auto"/>
              <w:rPr>
                <w:rFonts w:ascii="Times New Roman" w:hAnsi="Times New Roman"/>
                <w:sz w:val="20"/>
                <w:szCs w:val="20"/>
              </w:rPr>
            </w:pPr>
            <w:r w:rsidRPr="00AA6318">
              <w:rPr>
                <w:rFonts w:ascii="Times New Roman" w:hAnsi="Times New Roman"/>
                <w:sz w:val="20"/>
                <w:szCs w:val="20"/>
              </w:rPr>
              <w:t>embed best practice</w:t>
            </w:r>
          </w:p>
          <w:p w14:paraId="665B2697" w14:textId="0B2A11D9" w:rsidR="009C53E9" w:rsidRPr="00AA6318" w:rsidRDefault="004F7F4E" w:rsidP="009C53E9">
            <w:pPr>
              <w:numPr>
                <w:ilvl w:val="0"/>
                <w:numId w:val="12"/>
              </w:numPr>
              <w:spacing w:after="0" w:line="240" w:lineRule="auto"/>
              <w:rPr>
                <w:rFonts w:ascii="Times New Roman" w:hAnsi="Times New Roman"/>
                <w:sz w:val="20"/>
                <w:szCs w:val="20"/>
              </w:rPr>
            </w:pPr>
            <w:r w:rsidRPr="00AA6318">
              <w:rPr>
                <w:rFonts w:ascii="Times New Roman" w:hAnsi="Times New Roman"/>
                <w:sz w:val="20"/>
                <w:szCs w:val="20"/>
              </w:rPr>
              <w:t>plan for ‘research and development time and opportunities</w:t>
            </w:r>
          </w:p>
        </w:tc>
      </w:tr>
      <w:tr w:rsidR="004F7F4E" w:rsidRPr="00AA6318" w14:paraId="02A3E94A" w14:textId="77777777" w:rsidTr="00D86C76">
        <w:tc>
          <w:tcPr>
            <w:tcW w:w="5150" w:type="dxa"/>
          </w:tcPr>
          <w:p w14:paraId="4977399A" w14:textId="0D422449" w:rsidR="004F7F4E" w:rsidRPr="00AA6318" w:rsidRDefault="004F7F4E" w:rsidP="00201642">
            <w:pPr>
              <w:spacing w:after="0" w:line="240" w:lineRule="auto"/>
              <w:jc w:val="center"/>
              <w:rPr>
                <w:rFonts w:ascii="Times New Roman" w:hAnsi="Times New Roman"/>
                <w:b/>
                <w:color w:val="FF0000"/>
                <w:sz w:val="20"/>
                <w:szCs w:val="20"/>
              </w:rPr>
            </w:pPr>
            <w:r w:rsidRPr="00AA6318">
              <w:rPr>
                <w:rFonts w:ascii="Times New Roman" w:hAnsi="Times New Roman"/>
                <w:b/>
                <w:color w:val="FF0000"/>
                <w:sz w:val="20"/>
                <w:szCs w:val="20"/>
              </w:rPr>
              <w:t>In 2012 this will LOOK LIKE...</w:t>
            </w:r>
          </w:p>
        </w:tc>
        <w:tc>
          <w:tcPr>
            <w:tcW w:w="5150" w:type="dxa"/>
          </w:tcPr>
          <w:p w14:paraId="08A658B8" w14:textId="7B1F7810" w:rsidR="004F7F4E" w:rsidRPr="00AA6318" w:rsidRDefault="004D4E07" w:rsidP="00F9773B">
            <w:pPr>
              <w:spacing w:after="0" w:line="240" w:lineRule="auto"/>
              <w:jc w:val="center"/>
              <w:rPr>
                <w:rFonts w:ascii="Times New Roman" w:hAnsi="Times New Roman"/>
                <w:b/>
                <w:color w:val="FF0000"/>
                <w:sz w:val="20"/>
                <w:szCs w:val="20"/>
              </w:rPr>
            </w:pPr>
            <w:r w:rsidRPr="00AA6318">
              <w:rPr>
                <w:rFonts w:ascii="Times New Roman" w:hAnsi="Times New Roman"/>
                <w:b/>
                <w:color w:val="FF0000"/>
                <w:sz w:val="20"/>
                <w:szCs w:val="20"/>
              </w:rPr>
              <w:t xml:space="preserve">In 2013 </w:t>
            </w:r>
            <w:r w:rsidR="004F7F4E" w:rsidRPr="00AA6318">
              <w:rPr>
                <w:rFonts w:ascii="Times New Roman" w:hAnsi="Times New Roman"/>
                <w:b/>
                <w:color w:val="FF0000"/>
                <w:sz w:val="20"/>
                <w:szCs w:val="20"/>
              </w:rPr>
              <w:t>we will focus on these MEASUREMENTS</w:t>
            </w:r>
          </w:p>
        </w:tc>
        <w:tc>
          <w:tcPr>
            <w:tcW w:w="5151" w:type="dxa"/>
          </w:tcPr>
          <w:p w14:paraId="09CC6DFB" w14:textId="3DF22354" w:rsidR="004F7F4E" w:rsidRPr="00AA6318" w:rsidRDefault="004D4E07" w:rsidP="00201642">
            <w:pPr>
              <w:spacing w:after="0" w:line="240" w:lineRule="auto"/>
              <w:jc w:val="center"/>
              <w:rPr>
                <w:rFonts w:ascii="Times New Roman" w:hAnsi="Times New Roman"/>
                <w:b/>
                <w:color w:val="FF0000"/>
                <w:sz w:val="20"/>
                <w:szCs w:val="20"/>
              </w:rPr>
            </w:pPr>
            <w:r w:rsidRPr="00AA6318">
              <w:rPr>
                <w:rFonts w:ascii="Times New Roman" w:hAnsi="Times New Roman"/>
                <w:b/>
                <w:color w:val="FF0000"/>
                <w:sz w:val="20"/>
                <w:szCs w:val="20"/>
              </w:rPr>
              <w:t>In 2014</w:t>
            </w:r>
            <w:r w:rsidR="004F7F4E" w:rsidRPr="00AA6318">
              <w:rPr>
                <w:rFonts w:ascii="Times New Roman" w:hAnsi="Times New Roman"/>
                <w:b/>
                <w:color w:val="FF0000"/>
                <w:sz w:val="20"/>
                <w:szCs w:val="20"/>
              </w:rPr>
              <w:t xml:space="preserve"> we will use these</w:t>
            </w:r>
            <w:r w:rsidR="00201642" w:rsidRPr="00AA6318">
              <w:rPr>
                <w:rFonts w:ascii="Times New Roman" w:hAnsi="Times New Roman"/>
                <w:b/>
                <w:color w:val="FF0000"/>
                <w:sz w:val="20"/>
                <w:szCs w:val="20"/>
              </w:rPr>
              <w:t xml:space="preserve"> </w:t>
            </w:r>
            <w:r w:rsidR="004F7F4E" w:rsidRPr="00AA6318">
              <w:rPr>
                <w:rFonts w:ascii="Times New Roman" w:hAnsi="Times New Roman"/>
                <w:b/>
                <w:color w:val="FF0000"/>
                <w:sz w:val="20"/>
                <w:szCs w:val="20"/>
              </w:rPr>
              <w:t>STRATEGIES</w:t>
            </w:r>
          </w:p>
        </w:tc>
      </w:tr>
      <w:tr w:rsidR="004F7F4E" w:rsidRPr="00AA6318" w14:paraId="76056855" w14:textId="77777777" w:rsidTr="00D86C76">
        <w:tc>
          <w:tcPr>
            <w:tcW w:w="5150" w:type="dxa"/>
          </w:tcPr>
          <w:p w14:paraId="65396AB6" w14:textId="52FF01A8" w:rsidR="004F7F4E" w:rsidRPr="00AA6318" w:rsidRDefault="000317F8" w:rsidP="004F7F4E">
            <w:pPr>
              <w:numPr>
                <w:ilvl w:val="0"/>
                <w:numId w:val="5"/>
              </w:numPr>
              <w:spacing w:after="120" w:line="240" w:lineRule="auto"/>
              <w:rPr>
                <w:rFonts w:ascii="Times New Roman" w:hAnsi="Times New Roman"/>
                <w:sz w:val="20"/>
                <w:szCs w:val="20"/>
              </w:rPr>
            </w:pPr>
            <w:r w:rsidRPr="00AA6318">
              <w:rPr>
                <w:rFonts w:ascii="Times New Roman" w:hAnsi="Times New Roman"/>
                <w:sz w:val="20"/>
                <w:szCs w:val="20"/>
              </w:rPr>
              <w:t>Our l</w:t>
            </w:r>
            <w:r w:rsidR="004F7F4E" w:rsidRPr="00AA6318">
              <w:rPr>
                <w:rFonts w:ascii="Times New Roman" w:hAnsi="Times New Roman"/>
                <w:sz w:val="20"/>
                <w:szCs w:val="20"/>
              </w:rPr>
              <w:t xml:space="preserve">earning environment is </w:t>
            </w:r>
            <w:r w:rsidR="00F521F7" w:rsidRPr="00AA6318">
              <w:rPr>
                <w:rFonts w:ascii="Times New Roman" w:hAnsi="Times New Roman"/>
                <w:sz w:val="20"/>
                <w:szCs w:val="20"/>
              </w:rPr>
              <w:t>organised and welcoming to tamariki, whānau and manuhiri.</w:t>
            </w:r>
            <w:r w:rsidR="004F7F4E" w:rsidRPr="00AA6318">
              <w:rPr>
                <w:rFonts w:ascii="Times New Roman" w:hAnsi="Times New Roman"/>
                <w:sz w:val="20"/>
                <w:szCs w:val="20"/>
              </w:rPr>
              <w:t xml:space="preserve"> </w:t>
            </w:r>
          </w:p>
          <w:p w14:paraId="66BFB61D" w14:textId="4C17A629" w:rsidR="004F7F4E" w:rsidRPr="00AA6318" w:rsidRDefault="000317F8" w:rsidP="004F7F4E">
            <w:pPr>
              <w:numPr>
                <w:ilvl w:val="0"/>
                <w:numId w:val="5"/>
              </w:numPr>
              <w:spacing w:after="120" w:line="240" w:lineRule="auto"/>
              <w:rPr>
                <w:rFonts w:ascii="Times New Roman" w:hAnsi="Times New Roman"/>
                <w:sz w:val="20"/>
                <w:szCs w:val="20"/>
              </w:rPr>
            </w:pPr>
            <w:r w:rsidRPr="00AA6318">
              <w:rPr>
                <w:rFonts w:ascii="Times New Roman" w:hAnsi="Times New Roman"/>
                <w:sz w:val="20"/>
                <w:szCs w:val="20"/>
              </w:rPr>
              <w:t xml:space="preserve">Our tamariki </w:t>
            </w:r>
            <w:r w:rsidR="004F7F4E" w:rsidRPr="00AA6318">
              <w:rPr>
                <w:rFonts w:ascii="Times New Roman" w:hAnsi="Times New Roman"/>
                <w:sz w:val="20"/>
                <w:szCs w:val="20"/>
              </w:rPr>
              <w:t>are independent and conscientious learners</w:t>
            </w:r>
            <w:r w:rsidR="00F521F7" w:rsidRPr="00AA6318">
              <w:rPr>
                <w:rFonts w:ascii="Times New Roman" w:hAnsi="Times New Roman"/>
                <w:sz w:val="20"/>
                <w:szCs w:val="20"/>
              </w:rPr>
              <w:t>.</w:t>
            </w:r>
            <w:r w:rsidR="004F7F4E" w:rsidRPr="00AA6318">
              <w:rPr>
                <w:rFonts w:ascii="Times New Roman" w:hAnsi="Times New Roman"/>
                <w:sz w:val="20"/>
                <w:szCs w:val="20"/>
              </w:rPr>
              <w:t xml:space="preserve"> </w:t>
            </w:r>
          </w:p>
          <w:p w14:paraId="63BA59E3" w14:textId="53CD6503" w:rsidR="004F7F4E" w:rsidRPr="00AA6318" w:rsidRDefault="007600C1" w:rsidP="004F7F4E">
            <w:pPr>
              <w:numPr>
                <w:ilvl w:val="0"/>
                <w:numId w:val="5"/>
              </w:numPr>
              <w:spacing w:after="120" w:line="240" w:lineRule="auto"/>
              <w:rPr>
                <w:rFonts w:ascii="Times New Roman" w:hAnsi="Times New Roman"/>
                <w:sz w:val="20"/>
                <w:szCs w:val="20"/>
              </w:rPr>
            </w:pPr>
            <w:r w:rsidRPr="00AA6318">
              <w:rPr>
                <w:rFonts w:ascii="Times New Roman" w:hAnsi="Times New Roman"/>
                <w:sz w:val="20"/>
                <w:szCs w:val="20"/>
              </w:rPr>
              <w:t>Our tamariki, staff and whā</w:t>
            </w:r>
            <w:r w:rsidR="004F7F4E" w:rsidRPr="00AA6318">
              <w:rPr>
                <w:rFonts w:ascii="Times New Roman" w:hAnsi="Times New Roman"/>
                <w:sz w:val="20"/>
                <w:szCs w:val="20"/>
              </w:rPr>
              <w:t xml:space="preserve">nau are focused </w:t>
            </w:r>
            <w:r w:rsidRPr="00AA6318">
              <w:rPr>
                <w:rFonts w:ascii="Times New Roman" w:hAnsi="Times New Roman"/>
                <w:sz w:val="20"/>
                <w:szCs w:val="20"/>
              </w:rPr>
              <w:t>and working together as an effective learning team</w:t>
            </w:r>
            <w:r w:rsidR="00CF440C" w:rsidRPr="00AA6318">
              <w:rPr>
                <w:rFonts w:ascii="Times New Roman" w:hAnsi="Times New Roman"/>
                <w:sz w:val="20"/>
                <w:szCs w:val="20"/>
              </w:rPr>
              <w:t>.</w:t>
            </w:r>
          </w:p>
          <w:p w14:paraId="7F17541E" w14:textId="09A8F6AA" w:rsidR="004F7F4E" w:rsidRPr="00AA6318" w:rsidRDefault="007600C1" w:rsidP="004F7F4E">
            <w:pPr>
              <w:numPr>
                <w:ilvl w:val="0"/>
                <w:numId w:val="5"/>
              </w:numPr>
              <w:spacing w:after="120" w:line="240" w:lineRule="auto"/>
              <w:rPr>
                <w:rFonts w:ascii="Times New Roman" w:hAnsi="Times New Roman"/>
                <w:sz w:val="20"/>
                <w:szCs w:val="20"/>
              </w:rPr>
            </w:pPr>
            <w:r w:rsidRPr="00AA6318">
              <w:rPr>
                <w:rFonts w:ascii="Times New Roman" w:hAnsi="Times New Roman"/>
                <w:sz w:val="20"/>
                <w:szCs w:val="20"/>
              </w:rPr>
              <w:t>Tamariki</w:t>
            </w:r>
            <w:r w:rsidR="004F7F4E" w:rsidRPr="00AA6318">
              <w:rPr>
                <w:rFonts w:ascii="Times New Roman" w:hAnsi="Times New Roman"/>
                <w:sz w:val="20"/>
                <w:szCs w:val="20"/>
              </w:rPr>
              <w:t xml:space="preserve"> are highly engaged and interactive in their learning</w:t>
            </w:r>
            <w:r w:rsidR="00CF440C" w:rsidRPr="00AA6318">
              <w:rPr>
                <w:rFonts w:ascii="Times New Roman" w:hAnsi="Times New Roman"/>
                <w:sz w:val="20"/>
                <w:szCs w:val="20"/>
              </w:rPr>
              <w:t>.</w:t>
            </w:r>
          </w:p>
          <w:p w14:paraId="3D03105D" w14:textId="7F734582" w:rsidR="004F7F4E" w:rsidRPr="00AA6318" w:rsidRDefault="007600C1" w:rsidP="004F7F4E">
            <w:pPr>
              <w:numPr>
                <w:ilvl w:val="0"/>
                <w:numId w:val="5"/>
              </w:numPr>
              <w:spacing w:after="120" w:line="240" w:lineRule="auto"/>
              <w:rPr>
                <w:rFonts w:ascii="Times New Roman" w:hAnsi="Times New Roman"/>
                <w:sz w:val="20"/>
                <w:szCs w:val="20"/>
              </w:rPr>
            </w:pPr>
            <w:r w:rsidRPr="00AA6318">
              <w:rPr>
                <w:rFonts w:ascii="Times New Roman" w:hAnsi="Times New Roman"/>
                <w:sz w:val="20"/>
                <w:szCs w:val="20"/>
              </w:rPr>
              <w:t>Effective feedback – planning</w:t>
            </w:r>
            <w:r w:rsidR="004F7F4E" w:rsidRPr="00AA6318">
              <w:rPr>
                <w:rFonts w:ascii="Times New Roman" w:hAnsi="Times New Roman"/>
                <w:sz w:val="20"/>
                <w:szCs w:val="20"/>
              </w:rPr>
              <w:t xml:space="preserve"> process and implementation is well planned. </w:t>
            </w:r>
            <w:r w:rsidRPr="00AA6318">
              <w:rPr>
                <w:rFonts w:ascii="Times New Roman" w:hAnsi="Times New Roman"/>
                <w:sz w:val="20"/>
                <w:szCs w:val="20"/>
              </w:rPr>
              <w:t>Whānau</w:t>
            </w:r>
            <w:r w:rsidR="004F7F4E" w:rsidRPr="00AA6318">
              <w:rPr>
                <w:rFonts w:ascii="Times New Roman" w:hAnsi="Times New Roman"/>
                <w:sz w:val="20"/>
                <w:szCs w:val="20"/>
              </w:rPr>
              <w:t xml:space="preserve"> are informed</w:t>
            </w:r>
            <w:r w:rsidR="00C15DD6" w:rsidRPr="00AA6318">
              <w:rPr>
                <w:rFonts w:ascii="Times New Roman" w:hAnsi="Times New Roman"/>
                <w:sz w:val="20"/>
                <w:szCs w:val="20"/>
              </w:rPr>
              <w:t xml:space="preserve"> and welcomed to participate</w:t>
            </w:r>
            <w:r w:rsidR="004F7F4E" w:rsidRPr="00AA6318">
              <w:rPr>
                <w:rFonts w:ascii="Times New Roman" w:hAnsi="Times New Roman"/>
                <w:sz w:val="20"/>
                <w:szCs w:val="20"/>
              </w:rPr>
              <w:t>.</w:t>
            </w:r>
          </w:p>
          <w:p w14:paraId="3997973A" w14:textId="6B345105" w:rsidR="004F7F4E" w:rsidRPr="00AA6318" w:rsidRDefault="004F7F4E" w:rsidP="004F7F4E">
            <w:pPr>
              <w:numPr>
                <w:ilvl w:val="0"/>
                <w:numId w:val="5"/>
              </w:numPr>
              <w:spacing w:after="120" w:line="240" w:lineRule="auto"/>
              <w:rPr>
                <w:rFonts w:ascii="Times New Roman" w:hAnsi="Times New Roman"/>
                <w:sz w:val="20"/>
                <w:szCs w:val="20"/>
              </w:rPr>
            </w:pPr>
            <w:r w:rsidRPr="00AA6318">
              <w:rPr>
                <w:rFonts w:ascii="Times New Roman" w:hAnsi="Times New Roman"/>
                <w:sz w:val="20"/>
                <w:szCs w:val="20"/>
              </w:rPr>
              <w:t xml:space="preserve">Staff and </w:t>
            </w:r>
            <w:r w:rsidR="007600C1" w:rsidRPr="00AA6318">
              <w:rPr>
                <w:rFonts w:ascii="Times New Roman" w:hAnsi="Times New Roman"/>
                <w:sz w:val="20"/>
                <w:szCs w:val="20"/>
              </w:rPr>
              <w:t xml:space="preserve">tamariki </w:t>
            </w:r>
            <w:r w:rsidRPr="00AA6318">
              <w:rPr>
                <w:rFonts w:ascii="Times New Roman" w:hAnsi="Times New Roman"/>
                <w:sz w:val="20"/>
                <w:szCs w:val="20"/>
              </w:rPr>
              <w:t>are well trained in their respective roles, responsibilities and practice in giving and receiving ‘effective feedback’</w:t>
            </w:r>
          </w:p>
          <w:p w14:paraId="079164F0" w14:textId="77777777" w:rsidR="004F7F4E" w:rsidRPr="00AA6318" w:rsidRDefault="004F7F4E" w:rsidP="004F7F4E">
            <w:pPr>
              <w:numPr>
                <w:ilvl w:val="0"/>
                <w:numId w:val="5"/>
              </w:numPr>
              <w:spacing w:after="120" w:line="240" w:lineRule="auto"/>
              <w:rPr>
                <w:rFonts w:ascii="Times New Roman" w:hAnsi="Times New Roman"/>
                <w:sz w:val="20"/>
                <w:szCs w:val="20"/>
              </w:rPr>
            </w:pPr>
            <w:r w:rsidRPr="00AA6318">
              <w:rPr>
                <w:rFonts w:ascii="Times New Roman" w:hAnsi="Times New Roman"/>
                <w:sz w:val="20"/>
                <w:szCs w:val="20"/>
              </w:rPr>
              <w:t>Student voice is ‘regularly provided for’</w:t>
            </w:r>
            <w:r w:rsidR="00F521F7" w:rsidRPr="00AA6318">
              <w:rPr>
                <w:rFonts w:ascii="Times New Roman" w:hAnsi="Times New Roman"/>
                <w:sz w:val="20"/>
                <w:szCs w:val="20"/>
              </w:rPr>
              <w:t>.</w:t>
            </w:r>
          </w:p>
          <w:p w14:paraId="424E5AD2" w14:textId="36BEC18E" w:rsidR="00F521F7" w:rsidRPr="00AA6318" w:rsidRDefault="00F521F7" w:rsidP="004F7F4E">
            <w:pPr>
              <w:numPr>
                <w:ilvl w:val="0"/>
                <w:numId w:val="5"/>
              </w:numPr>
              <w:spacing w:after="120" w:line="240" w:lineRule="auto"/>
              <w:rPr>
                <w:rFonts w:ascii="Times New Roman" w:hAnsi="Times New Roman"/>
                <w:sz w:val="20"/>
                <w:szCs w:val="20"/>
              </w:rPr>
            </w:pPr>
            <w:r w:rsidRPr="00AA6318">
              <w:rPr>
                <w:rFonts w:ascii="Times New Roman" w:hAnsi="Times New Roman"/>
                <w:sz w:val="20"/>
                <w:szCs w:val="20"/>
              </w:rPr>
              <w:t>Whānau voice is fostered and encouraged in a range of community and kura activities.</w:t>
            </w:r>
          </w:p>
          <w:p w14:paraId="70AA793B" w14:textId="004E83E2" w:rsidR="004F7F4E" w:rsidRPr="00AA6318" w:rsidRDefault="00E3337F" w:rsidP="00E058BA">
            <w:pPr>
              <w:numPr>
                <w:ilvl w:val="0"/>
                <w:numId w:val="5"/>
              </w:numPr>
              <w:spacing w:after="120" w:line="240" w:lineRule="auto"/>
              <w:rPr>
                <w:rFonts w:ascii="Times New Roman" w:hAnsi="Times New Roman"/>
                <w:sz w:val="20"/>
                <w:szCs w:val="20"/>
              </w:rPr>
            </w:pPr>
            <w:r w:rsidRPr="00AA6318">
              <w:rPr>
                <w:rFonts w:ascii="Times New Roman" w:hAnsi="Times New Roman"/>
                <w:sz w:val="20"/>
                <w:szCs w:val="20"/>
              </w:rPr>
              <w:t>Our boys readily engage in their own learning.</w:t>
            </w:r>
            <w:r w:rsidR="008D079C" w:rsidRPr="00AA6318">
              <w:rPr>
                <w:rFonts w:ascii="Times New Roman" w:hAnsi="Times New Roman"/>
                <w:sz w:val="20"/>
                <w:szCs w:val="20"/>
              </w:rPr>
              <w:t xml:space="preserve"> We provide opportun</w:t>
            </w:r>
            <w:r w:rsidR="00CF440C" w:rsidRPr="00AA6318">
              <w:rPr>
                <w:rFonts w:ascii="Times New Roman" w:hAnsi="Times New Roman"/>
                <w:sz w:val="20"/>
                <w:szCs w:val="20"/>
              </w:rPr>
              <w:t>i</w:t>
            </w:r>
            <w:r w:rsidR="008D079C" w:rsidRPr="00AA6318">
              <w:rPr>
                <w:rFonts w:ascii="Times New Roman" w:hAnsi="Times New Roman"/>
                <w:sz w:val="20"/>
                <w:szCs w:val="20"/>
              </w:rPr>
              <w:t xml:space="preserve">ties for them to interact with good role models in a range of activities to </w:t>
            </w:r>
            <w:r w:rsidR="00E0401B" w:rsidRPr="00AA6318">
              <w:rPr>
                <w:rFonts w:ascii="Times New Roman" w:hAnsi="Times New Roman"/>
                <w:sz w:val="20"/>
                <w:szCs w:val="20"/>
              </w:rPr>
              <w:t xml:space="preserve">lift their </w:t>
            </w:r>
            <w:r w:rsidR="008D079C" w:rsidRPr="00AA6318">
              <w:rPr>
                <w:rFonts w:ascii="Times New Roman" w:hAnsi="Times New Roman"/>
                <w:sz w:val="20"/>
                <w:szCs w:val="20"/>
              </w:rPr>
              <w:t>self esteem.</w:t>
            </w:r>
          </w:p>
          <w:p w14:paraId="1EEC951A" w14:textId="62A589BF" w:rsidR="008D079C" w:rsidRPr="00AA6318" w:rsidRDefault="008D079C" w:rsidP="00E058BA">
            <w:pPr>
              <w:numPr>
                <w:ilvl w:val="0"/>
                <w:numId w:val="5"/>
              </w:numPr>
              <w:spacing w:after="120" w:line="240" w:lineRule="auto"/>
              <w:rPr>
                <w:rFonts w:ascii="Times New Roman" w:hAnsi="Times New Roman"/>
                <w:sz w:val="20"/>
                <w:szCs w:val="20"/>
              </w:rPr>
            </w:pPr>
            <w:r w:rsidRPr="00AA6318">
              <w:rPr>
                <w:rFonts w:ascii="Times New Roman" w:hAnsi="Times New Roman"/>
                <w:sz w:val="20"/>
                <w:szCs w:val="20"/>
              </w:rPr>
              <w:t xml:space="preserve">Our tamariki have opportunities to broaden their learning and </w:t>
            </w:r>
            <w:r w:rsidR="00F96F7C" w:rsidRPr="00AA6318">
              <w:rPr>
                <w:rFonts w:ascii="Times New Roman" w:hAnsi="Times New Roman"/>
                <w:sz w:val="20"/>
                <w:szCs w:val="20"/>
              </w:rPr>
              <w:t>interact with others in a wide range of contexts that reflect our kura ethic.</w:t>
            </w:r>
          </w:p>
          <w:p w14:paraId="1AE7E9CE" w14:textId="77777777" w:rsidR="00F032E8" w:rsidRDefault="00664A9F" w:rsidP="00664A9F">
            <w:pPr>
              <w:numPr>
                <w:ilvl w:val="0"/>
                <w:numId w:val="5"/>
              </w:numPr>
              <w:spacing w:after="120" w:line="240" w:lineRule="auto"/>
              <w:rPr>
                <w:rFonts w:ascii="Times New Roman" w:hAnsi="Times New Roman"/>
                <w:sz w:val="20"/>
                <w:szCs w:val="20"/>
              </w:rPr>
            </w:pPr>
            <w:r w:rsidRPr="00AA6318">
              <w:rPr>
                <w:rFonts w:ascii="Times New Roman" w:hAnsi="Times New Roman"/>
                <w:sz w:val="20"/>
                <w:szCs w:val="20"/>
              </w:rPr>
              <w:t xml:space="preserve">Our kura will improve outcomes for students who are not achieving, or are at risk of not achieving, or have </w:t>
            </w:r>
          </w:p>
          <w:p w14:paraId="1D382291" w14:textId="4E01427A" w:rsidR="00664A9F" w:rsidRPr="00AA6318" w:rsidRDefault="00664A9F" w:rsidP="00664A9F">
            <w:pPr>
              <w:numPr>
                <w:ilvl w:val="0"/>
                <w:numId w:val="5"/>
              </w:numPr>
              <w:spacing w:after="120" w:line="240" w:lineRule="auto"/>
              <w:rPr>
                <w:rFonts w:ascii="Times New Roman" w:hAnsi="Times New Roman"/>
                <w:sz w:val="20"/>
                <w:szCs w:val="20"/>
              </w:rPr>
            </w:pPr>
            <w:r w:rsidRPr="00AA6318">
              <w:rPr>
                <w:rFonts w:ascii="Times New Roman" w:hAnsi="Times New Roman"/>
                <w:sz w:val="20"/>
                <w:szCs w:val="20"/>
              </w:rPr>
              <w:t>special learning needs.</w:t>
            </w:r>
          </w:p>
          <w:p w14:paraId="03A2438D" w14:textId="64505207" w:rsidR="00F96F7C" w:rsidRPr="00AA6318" w:rsidRDefault="00F96F7C" w:rsidP="00664A9F">
            <w:pPr>
              <w:numPr>
                <w:ilvl w:val="0"/>
                <w:numId w:val="5"/>
              </w:numPr>
              <w:spacing w:after="120" w:line="240" w:lineRule="auto"/>
              <w:rPr>
                <w:rFonts w:ascii="Times New Roman" w:hAnsi="Times New Roman"/>
                <w:sz w:val="20"/>
                <w:szCs w:val="20"/>
              </w:rPr>
            </w:pPr>
            <w:r w:rsidRPr="00AA6318">
              <w:rPr>
                <w:rFonts w:ascii="Times New Roman" w:hAnsi="Times New Roman"/>
                <w:sz w:val="20"/>
                <w:szCs w:val="20"/>
              </w:rPr>
              <w:t>We will endeavour to find ‘a way’ to reach each child to help them realise their full potential.</w:t>
            </w:r>
          </w:p>
          <w:p w14:paraId="1B7E353D" w14:textId="367BD3EA" w:rsidR="00753F86" w:rsidRPr="00AA6318" w:rsidRDefault="00753F86" w:rsidP="00664A9F">
            <w:pPr>
              <w:numPr>
                <w:ilvl w:val="0"/>
                <w:numId w:val="5"/>
              </w:numPr>
              <w:spacing w:after="120" w:line="240" w:lineRule="auto"/>
              <w:rPr>
                <w:rFonts w:ascii="Times New Roman" w:hAnsi="Times New Roman"/>
                <w:sz w:val="20"/>
                <w:szCs w:val="20"/>
              </w:rPr>
            </w:pPr>
            <w:r w:rsidRPr="00AA6318">
              <w:rPr>
                <w:rFonts w:ascii="Times New Roman" w:hAnsi="Times New Roman"/>
                <w:sz w:val="20"/>
                <w:szCs w:val="20"/>
              </w:rPr>
              <w:t>Staff and BOT to participate in Teacher Dimensions</w:t>
            </w:r>
            <w:r w:rsidR="001B18DF" w:rsidRPr="00AA6318">
              <w:rPr>
                <w:rFonts w:ascii="Times New Roman" w:hAnsi="Times New Roman"/>
                <w:sz w:val="20"/>
                <w:szCs w:val="20"/>
              </w:rPr>
              <w:t xml:space="preserve"> </w:t>
            </w:r>
            <w:r w:rsidR="00115F81" w:rsidRPr="00AA6318">
              <w:rPr>
                <w:rFonts w:ascii="Times New Roman" w:hAnsi="Times New Roman"/>
                <w:sz w:val="20"/>
                <w:szCs w:val="20"/>
              </w:rPr>
              <w:t>to support professional growth as an educator.</w:t>
            </w:r>
            <w:r w:rsidR="00D86C76" w:rsidRPr="00AA6318">
              <w:rPr>
                <w:rFonts w:ascii="Times New Roman" w:hAnsi="Times New Roman"/>
                <w:sz w:val="20"/>
                <w:szCs w:val="20"/>
              </w:rPr>
              <w:t xml:space="preserve"> </w:t>
            </w:r>
          </w:p>
        </w:tc>
        <w:tc>
          <w:tcPr>
            <w:tcW w:w="5150" w:type="dxa"/>
          </w:tcPr>
          <w:p w14:paraId="53CD2E84" w14:textId="683770E6" w:rsidR="004F7F4E" w:rsidRPr="00AA6318" w:rsidRDefault="00D657D7" w:rsidP="00BF7AC7">
            <w:pPr>
              <w:spacing w:after="0" w:line="240" w:lineRule="auto"/>
              <w:rPr>
                <w:rFonts w:ascii="Times New Roman" w:hAnsi="Times New Roman"/>
                <w:sz w:val="20"/>
                <w:szCs w:val="20"/>
              </w:rPr>
            </w:pPr>
            <w:r w:rsidRPr="00AA6318">
              <w:rPr>
                <w:rFonts w:ascii="Times New Roman" w:hAnsi="Times New Roman"/>
                <w:sz w:val="20"/>
                <w:szCs w:val="20"/>
              </w:rPr>
              <w:t>Whānau</w:t>
            </w:r>
            <w:r w:rsidR="004F7F4E" w:rsidRPr="00AA6318">
              <w:rPr>
                <w:rFonts w:ascii="Times New Roman" w:hAnsi="Times New Roman"/>
                <w:sz w:val="20"/>
                <w:szCs w:val="20"/>
              </w:rPr>
              <w:t xml:space="preserve">, staff and </w:t>
            </w:r>
            <w:r w:rsidRPr="00AA6318">
              <w:rPr>
                <w:rFonts w:ascii="Times New Roman" w:hAnsi="Times New Roman"/>
                <w:sz w:val="20"/>
                <w:szCs w:val="20"/>
              </w:rPr>
              <w:t xml:space="preserve">tamariki </w:t>
            </w:r>
            <w:r w:rsidR="004F7F4E" w:rsidRPr="00AA6318">
              <w:rPr>
                <w:rFonts w:ascii="Times New Roman" w:hAnsi="Times New Roman"/>
                <w:sz w:val="20"/>
                <w:szCs w:val="20"/>
              </w:rPr>
              <w:t>will be able to ...</w:t>
            </w:r>
          </w:p>
          <w:p w14:paraId="2C16A4D0" w14:textId="77777777" w:rsidR="00D657D7" w:rsidRPr="00AA6318" w:rsidRDefault="00D657D7" w:rsidP="00BF7AC7">
            <w:pPr>
              <w:spacing w:after="0" w:line="240" w:lineRule="auto"/>
              <w:rPr>
                <w:rFonts w:ascii="Times New Roman" w:hAnsi="Times New Roman"/>
                <w:sz w:val="20"/>
                <w:szCs w:val="20"/>
              </w:rPr>
            </w:pPr>
          </w:p>
          <w:p w14:paraId="017E5121" w14:textId="45C5BBD7" w:rsidR="004F7F4E" w:rsidRPr="00AA6318" w:rsidRDefault="002E48C8" w:rsidP="004F7F4E">
            <w:pPr>
              <w:numPr>
                <w:ilvl w:val="0"/>
                <w:numId w:val="10"/>
              </w:numPr>
              <w:spacing w:after="120" w:line="240" w:lineRule="auto"/>
              <w:rPr>
                <w:rFonts w:ascii="Times New Roman" w:hAnsi="Times New Roman"/>
                <w:sz w:val="20"/>
                <w:szCs w:val="20"/>
              </w:rPr>
            </w:pPr>
            <w:r w:rsidRPr="00AA6318">
              <w:rPr>
                <w:rFonts w:ascii="Times New Roman" w:hAnsi="Times New Roman"/>
                <w:sz w:val="20"/>
                <w:szCs w:val="20"/>
              </w:rPr>
              <w:t xml:space="preserve">Articulate </w:t>
            </w:r>
            <w:r w:rsidR="004F7F4E" w:rsidRPr="00AA6318">
              <w:rPr>
                <w:rFonts w:ascii="Times New Roman" w:hAnsi="Times New Roman"/>
                <w:sz w:val="20"/>
                <w:szCs w:val="20"/>
              </w:rPr>
              <w:t>what Interactive learning, student voice and effective feedback is</w:t>
            </w:r>
          </w:p>
          <w:p w14:paraId="65FB03ED" w14:textId="77777777" w:rsidR="004F7F4E" w:rsidRPr="00AA6318" w:rsidRDefault="004F7F4E" w:rsidP="004F7F4E">
            <w:pPr>
              <w:numPr>
                <w:ilvl w:val="0"/>
                <w:numId w:val="10"/>
              </w:numPr>
              <w:spacing w:after="120" w:line="240" w:lineRule="auto"/>
              <w:rPr>
                <w:rFonts w:ascii="Times New Roman" w:hAnsi="Times New Roman"/>
                <w:sz w:val="20"/>
                <w:szCs w:val="20"/>
              </w:rPr>
            </w:pPr>
            <w:r w:rsidRPr="00AA6318">
              <w:rPr>
                <w:rFonts w:ascii="Times New Roman" w:hAnsi="Times New Roman"/>
                <w:sz w:val="20"/>
                <w:szCs w:val="20"/>
              </w:rPr>
              <w:t>Give clear examples of the effect and impact of these</w:t>
            </w:r>
          </w:p>
          <w:p w14:paraId="4D04B3FB" w14:textId="6791537A" w:rsidR="004F7F4E" w:rsidRPr="00AA6318" w:rsidRDefault="004F7F4E" w:rsidP="00E058BA">
            <w:pPr>
              <w:numPr>
                <w:ilvl w:val="0"/>
                <w:numId w:val="10"/>
              </w:numPr>
              <w:spacing w:after="120" w:line="240" w:lineRule="auto"/>
              <w:rPr>
                <w:rFonts w:ascii="Times New Roman" w:hAnsi="Times New Roman"/>
                <w:sz w:val="20"/>
                <w:szCs w:val="20"/>
              </w:rPr>
            </w:pPr>
            <w:r w:rsidRPr="00AA6318">
              <w:rPr>
                <w:rFonts w:ascii="Times New Roman" w:hAnsi="Times New Roman"/>
                <w:sz w:val="20"/>
                <w:szCs w:val="20"/>
              </w:rPr>
              <w:t>See the evidence of  Interactive learning, student voice and effective feedback in reporting procedures</w:t>
            </w:r>
          </w:p>
          <w:p w14:paraId="487994CD" w14:textId="77777777" w:rsidR="004F7F4E" w:rsidRPr="00AA6318" w:rsidRDefault="004F7F4E" w:rsidP="00BF7AC7">
            <w:pPr>
              <w:spacing w:after="0" w:line="240" w:lineRule="auto"/>
              <w:rPr>
                <w:rFonts w:ascii="Times New Roman" w:hAnsi="Times New Roman"/>
                <w:b/>
                <w:color w:val="FF0000"/>
                <w:sz w:val="20"/>
                <w:szCs w:val="20"/>
              </w:rPr>
            </w:pPr>
            <w:r w:rsidRPr="00AA6318">
              <w:rPr>
                <w:rFonts w:ascii="Times New Roman" w:hAnsi="Times New Roman"/>
                <w:b/>
                <w:color w:val="FF0000"/>
                <w:sz w:val="20"/>
                <w:szCs w:val="20"/>
              </w:rPr>
              <w:t xml:space="preserve">Beginning, mid and end of year </w:t>
            </w:r>
          </w:p>
          <w:p w14:paraId="3A745C01" w14:textId="77777777" w:rsidR="001B1F55" w:rsidRPr="00AA6318" w:rsidRDefault="001B1F55" w:rsidP="00BF7AC7">
            <w:pPr>
              <w:spacing w:after="0" w:line="240" w:lineRule="auto"/>
              <w:rPr>
                <w:rFonts w:ascii="Times New Roman" w:hAnsi="Times New Roman"/>
                <w:b/>
                <w:color w:val="FF0000"/>
                <w:sz w:val="20"/>
                <w:szCs w:val="20"/>
              </w:rPr>
            </w:pPr>
          </w:p>
          <w:p w14:paraId="7B4E5688" w14:textId="598674E9" w:rsidR="004F7F4E" w:rsidRPr="00AA6318" w:rsidRDefault="007600C1" w:rsidP="004F7F4E">
            <w:pPr>
              <w:numPr>
                <w:ilvl w:val="0"/>
                <w:numId w:val="9"/>
              </w:numPr>
              <w:spacing w:after="120" w:line="240" w:lineRule="auto"/>
              <w:rPr>
                <w:rFonts w:ascii="Times New Roman" w:hAnsi="Times New Roman"/>
                <w:sz w:val="20"/>
                <w:szCs w:val="20"/>
              </w:rPr>
            </w:pPr>
            <w:r w:rsidRPr="00AA6318">
              <w:rPr>
                <w:rFonts w:ascii="Times New Roman" w:hAnsi="Times New Roman"/>
                <w:sz w:val="20"/>
                <w:szCs w:val="20"/>
              </w:rPr>
              <w:t>Our tamariki , staff and whānau will</w:t>
            </w:r>
            <w:r w:rsidR="004F7F4E" w:rsidRPr="00AA6318">
              <w:rPr>
                <w:rFonts w:ascii="Times New Roman" w:hAnsi="Times New Roman"/>
                <w:sz w:val="20"/>
                <w:szCs w:val="20"/>
              </w:rPr>
              <w:t xml:space="preserve"> define what kind of learning and physical environment (inside and outside classroom) will ‘highly motivate and inspire’ them</w:t>
            </w:r>
            <w:r w:rsidRPr="00AA6318">
              <w:rPr>
                <w:rFonts w:ascii="Times New Roman" w:hAnsi="Times New Roman"/>
                <w:sz w:val="20"/>
                <w:szCs w:val="20"/>
              </w:rPr>
              <w:t xml:space="preserve"> to do their very best</w:t>
            </w:r>
          </w:p>
          <w:p w14:paraId="075AAC5A" w14:textId="77777777" w:rsidR="004F7F4E" w:rsidRPr="00AA6318" w:rsidRDefault="004F7F4E" w:rsidP="004F7F4E">
            <w:pPr>
              <w:numPr>
                <w:ilvl w:val="0"/>
                <w:numId w:val="9"/>
              </w:numPr>
              <w:spacing w:after="120" w:line="240" w:lineRule="auto"/>
              <w:rPr>
                <w:rFonts w:ascii="Times New Roman" w:hAnsi="Times New Roman"/>
                <w:sz w:val="20"/>
                <w:szCs w:val="20"/>
              </w:rPr>
            </w:pPr>
            <w:r w:rsidRPr="00AA6318">
              <w:rPr>
                <w:rFonts w:ascii="Times New Roman" w:hAnsi="Times New Roman"/>
                <w:sz w:val="20"/>
                <w:szCs w:val="20"/>
              </w:rPr>
              <w:t>Give their ratings each time</w:t>
            </w:r>
          </w:p>
          <w:p w14:paraId="3C929F6F" w14:textId="77777777" w:rsidR="004F7F4E" w:rsidRPr="00AA6318" w:rsidRDefault="004F7F4E" w:rsidP="004F7F4E">
            <w:pPr>
              <w:numPr>
                <w:ilvl w:val="0"/>
                <w:numId w:val="9"/>
              </w:numPr>
              <w:spacing w:after="120" w:line="240" w:lineRule="auto"/>
              <w:rPr>
                <w:rFonts w:ascii="Times New Roman" w:hAnsi="Times New Roman"/>
                <w:sz w:val="20"/>
                <w:szCs w:val="20"/>
              </w:rPr>
            </w:pPr>
            <w:r w:rsidRPr="00AA6318">
              <w:rPr>
                <w:rFonts w:ascii="Times New Roman" w:hAnsi="Times New Roman"/>
                <w:sz w:val="20"/>
                <w:szCs w:val="20"/>
              </w:rPr>
              <w:t>Compare all 3 ratings end of year</w:t>
            </w:r>
          </w:p>
          <w:p w14:paraId="5FFB3BA4" w14:textId="4D3C670E" w:rsidR="004F7F4E" w:rsidRPr="00AA6318" w:rsidRDefault="004F7F4E" w:rsidP="00E058BA">
            <w:pPr>
              <w:spacing w:after="120" w:line="240" w:lineRule="auto"/>
              <w:ind w:left="360"/>
              <w:rPr>
                <w:rFonts w:ascii="Times New Roman" w:hAnsi="Times New Roman"/>
                <w:sz w:val="20"/>
                <w:szCs w:val="20"/>
              </w:rPr>
            </w:pPr>
          </w:p>
        </w:tc>
        <w:tc>
          <w:tcPr>
            <w:tcW w:w="5151" w:type="dxa"/>
          </w:tcPr>
          <w:p w14:paraId="442BE602"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Review and revamp relevant policies</w:t>
            </w:r>
          </w:p>
          <w:p w14:paraId="6323B5FD" w14:textId="77777777" w:rsidR="004F7F4E" w:rsidRPr="00AA6318" w:rsidRDefault="004F7F4E" w:rsidP="00BF7AC7">
            <w:pPr>
              <w:spacing w:after="0" w:line="240" w:lineRule="auto"/>
              <w:rPr>
                <w:rFonts w:ascii="Times New Roman" w:hAnsi="Times New Roman"/>
                <w:sz w:val="20"/>
                <w:szCs w:val="20"/>
              </w:rPr>
            </w:pPr>
          </w:p>
          <w:p w14:paraId="6C098DE3" w14:textId="7D475A0F" w:rsidR="004F7F4E" w:rsidRPr="00AA6318" w:rsidRDefault="00141C34" w:rsidP="00BF7AC7">
            <w:pPr>
              <w:spacing w:after="0" w:line="240" w:lineRule="auto"/>
              <w:rPr>
                <w:rFonts w:ascii="Times New Roman" w:hAnsi="Times New Roman"/>
                <w:sz w:val="20"/>
                <w:szCs w:val="20"/>
              </w:rPr>
            </w:pPr>
            <w:r w:rsidRPr="00AA6318">
              <w:rPr>
                <w:rFonts w:ascii="Times New Roman" w:hAnsi="Times New Roman"/>
                <w:sz w:val="20"/>
                <w:szCs w:val="20"/>
              </w:rPr>
              <w:t>Tūmuaki</w:t>
            </w:r>
            <w:r w:rsidR="00844237" w:rsidRPr="00AA6318">
              <w:rPr>
                <w:rFonts w:ascii="Times New Roman" w:hAnsi="Times New Roman"/>
                <w:sz w:val="20"/>
                <w:szCs w:val="20"/>
              </w:rPr>
              <w:t>/BOT</w:t>
            </w:r>
            <w:r w:rsidRPr="00AA6318">
              <w:rPr>
                <w:rFonts w:ascii="Times New Roman" w:hAnsi="Times New Roman"/>
                <w:sz w:val="20"/>
                <w:szCs w:val="20"/>
              </w:rPr>
              <w:t xml:space="preserve"> to</w:t>
            </w:r>
            <w:r w:rsidR="004F7F4E" w:rsidRPr="00AA6318">
              <w:rPr>
                <w:rFonts w:ascii="Times New Roman" w:hAnsi="Times New Roman"/>
                <w:sz w:val="20"/>
                <w:szCs w:val="20"/>
              </w:rPr>
              <w:t xml:space="preserve"> provide staff and parents with information and relevant readings / MOE resources about</w:t>
            </w:r>
          </w:p>
          <w:p w14:paraId="45953BA5" w14:textId="77777777" w:rsidR="004F7F4E" w:rsidRPr="00AA6318" w:rsidRDefault="004F7F4E" w:rsidP="004F7F4E">
            <w:pPr>
              <w:numPr>
                <w:ilvl w:val="0"/>
                <w:numId w:val="2"/>
              </w:numPr>
              <w:spacing w:after="0" w:line="240" w:lineRule="auto"/>
              <w:rPr>
                <w:rFonts w:ascii="Times New Roman" w:hAnsi="Times New Roman"/>
                <w:sz w:val="20"/>
                <w:szCs w:val="20"/>
              </w:rPr>
            </w:pPr>
            <w:r w:rsidRPr="00AA6318">
              <w:rPr>
                <w:rFonts w:ascii="Times New Roman" w:hAnsi="Times New Roman"/>
                <w:sz w:val="20"/>
                <w:szCs w:val="20"/>
              </w:rPr>
              <w:t xml:space="preserve">Student voice </w:t>
            </w:r>
          </w:p>
          <w:p w14:paraId="091DFE4A" w14:textId="77777777" w:rsidR="004F7F4E" w:rsidRPr="00AA6318" w:rsidRDefault="004F7F4E" w:rsidP="004F7F4E">
            <w:pPr>
              <w:numPr>
                <w:ilvl w:val="0"/>
                <w:numId w:val="2"/>
              </w:numPr>
              <w:spacing w:after="0" w:line="240" w:lineRule="auto"/>
              <w:rPr>
                <w:rFonts w:ascii="Times New Roman" w:hAnsi="Times New Roman"/>
                <w:sz w:val="20"/>
                <w:szCs w:val="20"/>
              </w:rPr>
            </w:pPr>
            <w:r w:rsidRPr="00AA6318">
              <w:rPr>
                <w:rFonts w:ascii="Times New Roman" w:hAnsi="Times New Roman"/>
                <w:sz w:val="20"/>
                <w:szCs w:val="20"/>
              </w:rPr>
              <w:t>Inquiry learning</w:t>
            </w:r>
          </w:p>
          <w:p w14:paraId="5EB10C16" w14:textId="77777777" w:rsidR="004F7F4E" w:rsidRPr="00AA6318" w:rsidRDefault="004F7F4E" w:rsidP="004F7F4E">
            <w:pPr>
              <w:numPr>
                <w:ilvl w:val="0"/>
                <w:numId w:val="2"/>
              </w:numPr>
              <w:spacing w:after="0" w:line="240" w:lineRule="auto"/>
              <w:rPr>
                <w:rFonts w:ascii="Times New Roman" w:hAnsi="Times New Roman"/>
                <w:sz w:val="20"/>
                <w:szCs w:val="20"/>
              </w:rPr>
            </w:pPr>
            <w:r w:rsidRPr="00AA6318">
              <w:rPr>
                <w:rFonts w:ascii="Times New Roman" w:hAnsi="Times New Roman"/>
                <w:sz w:val="20"/>
                <w:szCs w:val="20"/>
              </w:rPr>
              <w:t>Effective feedback</w:t>
            </w:r>
          </w:p>
          <w:p w14:paraId="49299277" w14:textId="77777777" w:rsidR="004F7F4E" w:rsidRPr="00AA6318" w:rsidRDefault="004F7F4E" w:rsidP="00BF7AC7">
            <w:pPr>
              <w:spacing w:after="0" w:line="240" w:lineRule="auto"/>
              <w:rPr>
                <w:rFonts w:ascii="Times New Roman" w:hAnsi="Times New Roman"/>
                <w:sz w:val="20"/>
                <w:szCs w:val="20"/>
              </w:rPr>
            </w:pPr>
          </w:p>
          <w:p w14:paraId="5AE4BD57" w14:textId="3556DDCC" w:rsidR="004F7F4E" w:rsidRPr="00AA6318" w:rsidRDefault="00C423B8" w:rsidP="00BF7AC7">
            <w:pPr>
              <w:spacing w:after="0" w:line="240" w:lineRule="auto"/>
              <w:rPr>
                <w:rFonts w:ascii="Times New Roman" w:hAnsi="Times New Roman"/>
                <w:sz w:val="20"/>
                <w:szCs w:val="20"/>
              </w:rPr>
            </w:pPr>
            <w:r w:rsidRPr="00AA6318">
              <w:rPr>
                <w:rFonts w:ascii="Times New Roman" w:hAnsi="Times New Roman"/>
                <w:sz w:val="20"/>
                <w:szCs w:val="20"/>
              </w:rPr>
              <w:t>Tūmuaki</w:t>
            </w:r>
            <w:r w:rsidR="00844237" w:rsidRPr="00AA6318">
              <w:rPr>
                <w:rFonts w:ascii="Times New Roman" w:hAnsi="Times New Roman"/>
                <w:sz w:val="20"/>
                <w:szCs w:val="20"/>
              </w:rPr>
              <w:t>/BOT</w:t>
            </w:r>
            <w:r w:rsidR="004F7F4E" w:rsidRPr="00AA6318">
              <w:rPr>
                <w:rFonts w:ascii="Times New Roman" w:hAnsi="Times New Roman"/>
                <w:sz w:val="20"/>
                <w:szCs w:val="20"/>
              </w:rPr>
              <w:t xml:space="preserve"> workshop/hui with parents about </w:t>
            </w:r>
          </w:p>
          <w:p w14:paraId="144091D8" w14:textId="77777777" w:rsidR="004F7F4E" w:rsidRPr="00AA6318" w:rsidRDefault="004F7F4E" w:rsidP="004F7F4E">
            <w:pPr>
              <w:numPr>
                <w:ilvl w:val="0"/>
                <w:numId w:val="2"/>
              </w:numPr>
              <w:spacing w:after="0" w:line="240" w:lineRule="auto"/>
              <w:rPr>
                <w:rFonts w:ascii="Times New Roman" w:hAnsi="Times New Roman"/>
                <w:sz w:val="20"/>
                <w:szCs w:val="20"/>
              </w:rPr>
            </w:pPr>
            <w:r w:rsidRPr="00AA6318">
              <w:rPr>
                <w:rFonts w:ascii="Times New Roman" w:hAnsi="Times New Roman"/>
                <w:sz w:val="20"/>
                <w:szCs w:val="20"/>
              </w:rPr>
              <w:t>Effective Teaching profile</w:t>
            </w:r>
          </w:p>
          <w:p w14:paraId="0C27B9C7" w14:textId="77777777" w:rsidR="004F7F4E" w:rsidRPr="00AA6318" w:rsidRDefault="004F7F4E" w:rsidP="004F7F4E">
            <w:pPr>
              <w:numPr>
                <w:ilvl w:val="0"/>
                <w:numId w:val="2"/>
              </w:numPr>
              <w:spacing w:after="0" w:line="240" w:lineRule="auto"/>
              <w:rPr>
                <w:rFonts w:ascii="Times New Roman" w:hAnsi="Times New Roman"/>
                <w:sz w:val="20"/>
                <w:szCs w:val="20"/>
              </w:rPr>
            </w:pPr>
            <w:r w:rsidRPr="00AA6318">
              <w:rPr>
                <w:rFonts w:ascii="Times New Roman" w:hAnsi="Times New Roman"/>
                <w:sz w:val="20"/>
                <w:szCs w:val="20"/>
              </w:rPr>
              <w:t>What interactive learning is</w:t>
            </w:r>
          </w:p>
          <w:p w14:paraId="6B0EC482" w14:textId="77777777" w:rsidR="004F7F4E" w:rsidRPr="00AA6318" w:rsidRDefault="004F7F4E" w:rsidP="004F7F4E">
            <w:pPr>
              <w:numPr>
                <w:ilvl w:val="0"/>
                <w:numId w:val="2"/>
              </w:numPr>
              <w:spacing w:after="0" w:line="240" w:lineRule="auto"/>
              <w:rPr>
                <w:rFonts w:ascii="Times New Roman" w:hAnsi="Times New Roman"/>
                <w:sz w:val="20"/>
                <w:szCs w:val="20"/>
              </w:rPr>
            </w:pPr>
            <w:r w:rsidRPr="00AA6318">
              <w:rPr>
                <w:rFonts w:ascii="Times New Roman" w:hAnsi="Times New Roman"/>
                <w:sz w:val="20"/>
                <w:szCs w:val="20"/>
              </w:rPr>
              <w:t xml:space="preserve">What effective feedback is </w:t>
            </w:r>
          </w:p>
          <w:p w14:paraId="6087A7C2" w14:textId="77777777" w:rsidR="004F7F4E" w:rsidRPr="00AA6318" w:rsidRDefault="004F7F4E" w:rsidP="00C423B8">
            <w:pPr>
              <w:numPr>
                <w:ilvl w:val="0"/>
                <w:numId w:val="2"/>
              </w:numPr>
              <w:spacing w:after="0" w:line="240" w:lineRule="auto"/>
              <w:rPr>
                <w:rFonts w:ascii="Times New Roman" w:hAnsi="Times New Roman"/>
                <w:sz w:val="20"/>
                <w:szCs w:val="20"/>
              </w:rPr>
            </w:pPr>
            <w:r w:rsidRPr="00AA6318">
              <w:rPr>
                <w:rFonts w:ascii="Times New Roman" w:hAnsi="Times New Roman"/>
                <w:sz w:val="20"/>
                <w:szCs w:val="20"/>
              </w:rPr>
              <w:t xml:space="preserve">How they can identify or interact with their </w:t>
            </w:r>
            <w:r w:rsidR="00C423B8" w:rsidRPr="00AA6318">
              <w:rPr>
                <w:rFonts w:ascii="Times New Roman" w:hAnsi="Times New Roman"/>
                <w:sz w:val="20"/>
                <w:szCs w:val="20"/>
              </w:rPr>
              <w:t xml:space="preserve">tamariki </w:t>
            </w:r>
            <w:r w:rsidRPr="00AA6318">
              <w:rPr>
                <w:rFonts w:ascii="Times New Roman" w:hAnsi="Times New Roman"/>
                <w:sz w:val="20"/>
                <w:szCs w:val="20"/>
              </w:rPr>
              <w:t xml:space="preserve">so that they will know how well the ‘interactive learning and effective feedback’ is working  </w:t>
            </w:r>
          </w:p>
          <w:p w14:paraId="3095986D" w14:textId="4F3BB6B6" w:rsidR="00844237" w:rsidRPr="00AA6318" w:rsidRDefault="00844237" w:rsidP="00C423B8">
            <w:pPr>
              <w:numPr>
                <w:ilvl w:val="0"/>
                <w:numId w:val="2"/>
              </w:numPr>
              <w:spacing w:after="0" w:line="240" w:lineRule="auto"/>
              <w:rPr>
                <w:rFonts w:ascii="Times New Roman" w:hAnsi="Times New Roman"/>
                <w:sz w:val="20"/>
                <w:szCs w:val="20"/>
              </w:rPr>
            </w:pPr>
            <w:r w:rsidRPr="00AA6318">
              <w:rPr>
                <w:rFonts w:ascii="Times New Roman" w:hAnsi="Times New Roman"/>
                <w:sz w:val="20"/>
                <w:szCs w:val="20"/>
              </w:rPr>
              <w:t>How we can work together more effectively to ensure our tamariki achieve success with their learning.</w:t>
            </w:r>
          </w:p>
        </w:tc>
      </w:tr>
      <w:tr w:rsidR="004F7F4E" w:rsidRPr="00AA6318" w14:paraId="054D6AA7" w14:textId="77777777" w:rsidTr="00D86C76">
        <w:tc>
          <w:tcPr>
            <w:tcW w:w="15451" w:type="dxa"/>
            <w:gridSpan w:val="3"/>
          </w:tcPr>
          <w:p w14:paraId="488083CF" w14:textId="525655D9" w:rsidR="004F7F4E" w:rsidRPr="00AA6318" w:rsidRDefault="002B2C3B" w:rsidP="00BF7AC7">
            <w:pPr>
              <w:spacing w:after="0" w:line="240" w:lineRule="auto"/>
              <w:rPr>
                <w:rFonts w:ascii="Times New Roman" w:hAnsi="Times New Roman"/>
                <w:sz w:val="20"/>
                <w:szCs w:val="20"/>
              </w:rPr>
            </w:pPr>
            <w:r w:rsidRPr="00AA6318">
              <w:rPr>
                <w:rFonts w:ascii="Times New Roman" w:hAnsi="Times New Roman"/>
                <w:sz w:val="20"/>
                <w:szCs w:val="20"/>
              </w:rPr>
              <w:t>I ngā wā katoa, me tū kaha tātou ki te tiaki pai I a tātou tamariki mokopuna, ara, ngā rangatira mō āpōpō, kia tū rangatira ai, ahakoa te aha, ahakoa ki hea, ahakoa ko wai.     Koina te tūmanako.</w:t>
            </w:r>
          </w:p>
        </w:tc>
      </w:tr>
    </w:tbl>
    <w:p w14:paraId="15095CE5" w14:textId="49D129B4" w:rsidR="004F7F4E" w:rsidRPr="00AA6318" w:rsidRDefault="004F7F4E" w:rsidP="001C20D8">
      <w:pPr>
        <w:shd w:val="clear" w:color="auto" w:fill="F3F3F3"/>
        <w:spacing w:after="0" w:line="240" w:lineRule="auto"/>
        <w:rPr>
          <w:rFonts w:ascii="Times New Roman" w:hAnsi="Times New Roman"/>
          <w:b/>
          <w:sz w:val="20"/>
          <w:szCs w:val="20"/>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340"/>
        <w:gridCol w:w="5056"/>
      </w:tblGrid>
      <w:tr w:rsidR="004F7F4E" w:rsidRPr="00AA6318" w14:paraId="3E6945FD" w14:textId="77777777" w:rsidTr="001C20D8">
        <w:tc>
          <w:tcPr>
            <w:tcW w:w="15451" w:type="dxa"/>
            <w:gridSpan w:val="3"/>
          </w:tcPr>
          <w:p w14:paraId="7972BD57" w14:textId="77777777" w:rsidR="004F7F4E" w:rsidRPr="005F7E49" w:rsidRDefault="004F7F4E" w:rsidP="001C20D8">
            <w:pPr>
              <w:shd w:val="clear" w:color="auto" w:fill="F3F3F3"/>
              <w:spacing w:after="0" w:line="240" w:lineRule="auto"/>
              <w:jc w:val="center"/>
              <w:rPr>
                <w:rFonts w:ascii="Times New Roman" w:hAnsi="Times New Roman"/>
                <w:b/>
                <w:sz w:val="24"/>
                <w:szCs w:val="24"/>
              </w:rPr>
            </w:pPr>
            <w:r w:rsidRPr="005F7E49">
              <w:rPr>
                <w:rFonts w:ascii="Times New Roman" w:hAnsi="Times New Roman"/>
                <w:b/>
                <w:sz w:val="24"/>
                <w:szCs w:val="24"/>
              </w:rPr>
              <w:t>GOAL TWO</w:t>
            </w:r>
          </w:p>
          <w:p w14:paraId="50DB8657" w14:textId="2480E482" w:rsidR="00E82634" w:rsidRPr="005F7E49" w:rsidRDefault="00E82800" w:rsidP="001C20D8">
            <w:pPr>
              <w:shd w:val="clear" w:color="auto" w:fill="F3F3F3"/>
              <w:spacing w:after="0" w:line="240" w:lineRule="auto"/>
              <w:jc w:val="center"/>
              <w:rPr>
                <w:rFonts w:ascii="Times New Roman" w:hAnsi="Times New Roman"/>
                <w:b/>
                <w:sz w:val="24"/>
                <w:szCs w:val="24"/>
              </w:rPr>
            </w:pPr>
            <w:r w:rsidRPr="005F7E49">
              <w:rPr>
                <w:rFonts w:ascii="Times New Roman" w:hAnsi="Times New Roman"/>
                <w:b/>
                <w:sz w:val="24"/>
                <w:szCs w:val="24"/>
              </w:rPr>
              <w:t>Reinforce a qual</w:t>
            </w:r>
            <w:r w:rsidR="00E82634" w:rsidRPr="005F7E49">
              <w:rPr>
                <w:rFonts w:ascii="Times New Roman" w:hAnsi="Times New Roman"/>
                <w:b/>
                <w:sz w:val="24"/>
                <w:szCs w:val="24"/>
              </w:rPr>
              <w:t>ity learning community – Teache</w:t>
            </w:r>
            <w:r w:rsidRPr="005F7E49">
              <w:rPr>
                <w:rFonts w:ascii="Times New Roman" w:hAnsi="Times New Roman"/>
                <w:b/>
                <w:sz w:val="24"/>
                <w:szCs w:val="24"/>
              </w:rPr>
              <w:t>rs and Programmes.</w:t>
            </w:r>
          </w:p>
          <w:p w14:paraId="572B97BE" w14:textId="494F3277" w:rsidR="00C311A3" w:rsidRPr="00AA6318" w:rsidRDefault="004F7F4E" w:rsidP="001C20D8">
            <w:pPr>
              <w:shd w:val="clear" w:color="auto" w:fill="F3F3F3"/>
              <w:spacing w:after="0" w:line="240" w:lineRule="auto"/>
              <w:jc w:val="center"/>
              <w:rPr>
                <w:rFonts w:ascii="Times New Roman" w:hAnsi="Times New Roman"/>
                <w:b/>
                <w:sz w:val="20"/>
                <w:szCs w:val="20"/>
              </w:rPr>
            </w:pPr>
            <w:r w:rsidRPr="005F7E49">
              <w:rPr>
                <w:rFonts w:ascii="Times New Roman" w:hAnsi="Times New Roman"/>
                <w:b/>
                <w:sz w:val="24"/>
                <w:szCs w:val="24"/>
              </w:rPr>
              <w:t>W</w:t>
            </w:r>
            <w:r w:rsidR="00C311A3" w:rsidRPr="005F7E49">
              <w:rPr>
                <w:rFonts w:ascii="Times New Roman" w:hAnsi="Times New Roman"/>
                <w:b/>
                <w:sz w:val="24"/>
                <w:szCs w:val="24"/>
              </w:rPr>
              <w:t>hanaungatanga</w:t>
            </w:r>
            <w:r w:rsidRPr="005F7E49">
              <w:rPr>
                <w:rFonts w:ascii="Times New Roman" w:hAnsi="Times New Roman"/>
                <w:b/>
                <w:sz w:val="24"/>
                <w:szCs w:val="24"/>
              </w:rPr>
              <w:t xml:space="preserve"> Refer to </w:t>
            </w:r>
            <w:r w:rsidR="00C311A3" w:rsidRPr="005F7E49">
              <w:rPr>
                <w:rFonts w:ascii="Times New Roman" w:hAnsi="Times New Roman"/>
                <w:b/>
                <w:sz w:val="24"/>
                <w:szCs w:val="24"/>
              </w:rPr>
              <w:t>Tātaiako</w:t>
            </w:r>
            <w:r w:rsidRPr="005F7E49">
              <w:rPr>
                <w:rFonts w:ascii="Times New Roman" w:hAnsi="Times New Roman"/>
                <w:b/>
                <w:sz w:val="24"/>
                <w:szCs w:val="24"/>
              </w:rPr>
              <w:t xml:space="preserve"> P8/9</w:t>
            </w:r>
            <w:r w:rsidR="00082894" w:rsidRPr="005F7E49">
              <w:rPr>
                <w:rFonts w:ascii="Times New Roman" w:hAnsi="Times New Roman"/>
                <w:b/>
                <w:sz w:val="24"/>
                <w:szCs w:val="24"/>
              </w:rPr>
              <w:t xml:space="preserve">          </w:t>
            </w:r>
            <w:r w:rsidRPr="005F7E49">
              <w:rPr>
                <w:rFonts w:ascii="Times New Roman" w:hAnsi="Times New Roman"/>
                <w:b/>
                <w:sz w:val="24"/>
                <w:szCs w:val="24"/>
              </w:rPr>
              <w:t>W</w:t>
            </w:r>
            <w:r w:rsidR="00C311A3" w:rsidRPr="005F7E49">
              <w:rPr>
                <w:rFonts w:ascii="Times New Roman" w:hAnsi="Times New Roman"/>
                <w:b/>
                <w:sz w:val="24"/>
                <w:szCs w:val="24"/>
              </w:rPr>
              <w:t>hānau</w:t>
            </w:r>
            <w:r w:rsidR="00544356" w:rsidRPr="005F7E49">
              <w:rPr>
                <w:rFonts w:ascii="Times New Roman" w:hAnsi="Times New Roman"/>
                <w:b/>
                <w:sz w:val="24"/>
                <w:szCs w:val="24"/>
              </w:rPr>
              <w:t xml:space="preserve"> Engagement</w:t>
            </w:r>
            <w:r w:rsidRPr="005F7E49">
              <w:rPr>
                <w:rFonts w:ascii="Times New Roman" w:hAnsi="Times New Roman"/>
                <w:b/>
                <w:sz w:val="24"/>
                <w:szCs w:val="24"/>
              </w:rPr>
              <w:t xml:space="preserve"> / P</w:t>
            </w:r>
            <w:r w:rsidR="00544356" w:rsidRPr="005F7E49">
              <w:rPr>
                <w:rFonts w:ascii="Times New Roman" w:hAnsi="Times New Roman"/>
                <w:b/>
                <w:sz w:val="24"/>
                <w:szCs w:val="24"/>
              </w:rPr>
              <w:t>artnership</w:t>
            </w:r>
            <w:r w:rsidR="001C20D8" w:rsidRPr="005F7E49">
              <w:rPr>
                <w:rFonts w:ascii="Times New Roman" w:hAnsi="Times New Roman"/>
                <w:b/>
                <w:sz w:val="24"/>
                <w:szCs w:val="24"/>
              </w:rPr>
              <w:t xml:space="preserve">                </w:t>
            </w:r>
            <w:r w:rsidR="00C311A3" w:rsidRPr="005F7E49">
              <w:rPr>
                <w:rFonts w:ascii="Times New Roman" w:hAnsi="Times New Roman"/>
                <w:b/>
                <w:sz w:val="24"/>
                <w:szCs w:val="24"/>
              </w:rPr>
              <w:t>Refer also to page one of Review</w:t>
            </w:r>
          </w:p>
        </w:tc>
      </w:tr>
      <w:tr w:rsidR="00C94293" w:rsidRPr="00AA6318" w14:paraId="1E158FF1" w14:textId="77777777" w:rsidTr="00E47BF1">
        <w:trPr>
          <w:trHeight w:val="188"/>
        </w:trPr>
        <w:tc>
          <w:tcPr>
            <w:tcW w:w="5055" w:type="dxa"/>
          </w:tcPr>
          <w:p w14:paraId="67AEDF50" w14:textId="77777777" w:rsidR="004F7F4E" w:rsidRPr="00AA6318" w:rsidRDefault="004F7F4E" w:rsidP="00BF7AC7">
            <w:pPr>
              <w:rPr>
                <w:rFonts w:ascii="Times New Roman" w:hAnsi="Times New Roman"/>
                <w:b/>
                <w:color w:val="FF0000"/>
                <w:sz w:val="20"/>
                <w:szCs w:val="20"/>
              </w:rPr>
            </w:pPr>
            <w:r w:rsidRPr="00AA6318">
              <w:rPr>
                <w:rFonts w:ascii="Times New Roman" w:hAnsi="Times New Roman"/>
                <w:b/>
                <w:color w:val="FF0000"/>
                <w:sz w:val="20"/>
                <w:szCs w:val="20"/>
              </w:rPr>
              <w:t>2012</w:t>
            </w:r>
          </w:p>
        </w:tc>
        <w:tc>
          <w:tcPr>
            <w:tcW w:w="5340" w:type="dxa"/>
          </w:tcPr>
          <w:p w14:paraId="3AB9E930" w14:textId="77777777" w:rsidR="004F7F4E" w:rsidRPr="00AA6318" w:rsidRDefault="004F7F4E" w:rsidP="00BF7AC7">
            <w:pPr>
              <w:spacing w:after="0" w:line="240" w:lineRule="auto"/>
              <w:rPr>
                <w:rFonts w:ascii="Times New Roman" w:hAnsi="Times New Roman"/>
                <w:b/>
                <w:color w:val="FF0000"/>
                <w:sz w:val="20"/>
                <w:szCs w:val="20"/>
              </w:rPr>
            </w:pPr>
            <w:r w:rsidRPr="00AA6318">
              <w:rPr>
                <w:rFonts w:ascii="Times New Roman" w:hAnsi="Times New Roman"/>
                <w:b/>
                <w:color w:val="FF0000"/>
                <w:sz w:val="20"/>
                <w:szCs w:val="20"/>
              </w:rPr>
              <w:t>2013</w:t>
            </w:r>
          </w:p>
        </w:tc>
        <w:tc>
          <w:tcPr>
            <w:tcW w:w="5056" w:type="dxa"/>
          </w:tcPr>
          <w:p w14:paraId="0933AA36" w14:textId="77777777" w:rsidR="004F7F4E" w:rsidRPr="00AA6318" w:rsidRDefault="004F7F4E" w:rsidP="00BF7AC7">
            <w:pPr>
              <w:rPr>
                <w:rFonts w:ascii="Times New Roman" w:hAnsi="Times New Roman"/>
                <w:b/>
                <w:color w:val="FF0000"/>
                <w:sz w:val="20"/>
                <w:szCs w:val="20"/>
              </w:rPr>
            </w:pPr>
            <w:r w:rsidRPr="00AA6318">
              <w:rPr>
                <w:rFonts w:ascii="Times New Roman" w:hAnsi="Times New Roman"/>
                <w:b/>
                <w:color w:val="FF0000"/>
                <w:sz w:val="20"/>
                <w:szCs w:val="20"/>
              </w:rPr>
              <w:t>2014</w:t>
            </w:r>
          </w:p>
        </w:tc>
      </w:tr>
      <w:tr w:rsidR="00C94293" w:rsidRPr="00AA6318" w14:paraId="116B6B9E" w14:textId="77777777" w:rsidTr="00E47BF1">
        <w:tc>
          <w:tcPr>
            <w:tcW w:w="5055" w:type="dxa"/>
          </w:tcPr>
          <w:p w14:paraId="3C3FDE7A" w14:textId="49CB9AAD" w:rsidR="004F7F4E" w:rsidRPr="00AA6318" w:rsidRDefault="00C80704" w:rsidP="00BF7AC7">
            <w:pPr>
              <w:spacing w:after="0" w:line="240" w:lineRule="auto"/>
              <w:rPr>
                <w:rFonts w:ascii="Times New Roman" w:hAnsi="Times New Roman"/>
                <w:sz w:val="20"/>
                <w:szCs w:val="20"/>
              </w:rPr>
            </w:pPr>
            <w:r w:rsidRPr="00AA6318">
              <w:rPr>
                <w:rFonts w:ascii="Times New Roman" w:hAnsi="Times New Roman"/>
                <w:sz w:val="20"/>
                <w:szCs w:val="20"/>
              </w:rPr>
              <w:t>Graduate Profile Hui, BOT discussion,  Whānau Hui, Kui mā, Koro mā – continually review our whānau/kura relationship.</w:t>
            </w:r>
          </w:p>
          <w:p w14:paraId="7946C48F" w14:textId="77777777" w:rsidR="004F7F4E" w:rsidRPr="00AA6318" w:rsidRDefault="004F7F4E" w:rsidP="00BF7AC7">
            <w:pPr>
              <w:spacing w:after="0" w:line="240" w:lineRule="auto"/>
              <w:rPr>
                <w:rFonts w:ascii="Times New Roman" w:hAnsi="Times New Roman"/>
                <w:sz w:val="20"/>
                <w:szCs w:val="20"/>
              </w:rPr>
            </w:pPr>
          </w:p>
          <w:p w14:paraId="2AEFA4C7" w14:textId="7A75349E"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Research, workshops and learn from</w:t>
            </w:r>
            <w:r w:rsidR="004C2E8B" w:rsidRPr="00AA6318">
              <w:rPr>
                <w:rFonts w:ascii="Times New Roman" w:hAnsi="Times New Roman"/>
                <w:sz w:val="20"/>
                <w:szCs w:val="20"/>
              </w:rPr>
              <w:t xml:space="preserve"> other</w:t>
            </w:r>
            <w:r w:rsidR="00C80704" w:rsidRPr="00AA6318">
              <w:rPr>
                <w:rFonts w:ascii="Times New Roman" w:hAnsi="Times New Roman"/>
                <w:sz w:val="20"/>
                <w:szCs w:val="20"/>
              </w:rPr>
              <w:t xml:space="preserve"> kura</w:t>
            </w:r>
            <w:r w:rsidR="004C2E8B" w:rsidRPr="00AA6318">
              <w:rPr>
                <w:rFonts w:ascii="Times New Roman" w:hAnsi="Times New Roman"/>
                <w:sz w:val="20"/>
                <w:szCs w:val="20"/>
              </w:rPr>
              <w:t xml:space="preserve"> best practice regarding </w:t>
            </w:r>
            <w:r w:rsidRPr="00AA6318">
              <w:rPr>
                <w:rFonts w:ascii="Times New Roman" w:hAnsi="Times New Roman"/>
                <w:sz w:val="20"/>
                <w:szCs w:val="20"/>
              </w:rPr>
              <w:t>whanau engagement</w:t>
            </w:r>
            <w:r w:rsidR="00C80704" w:rsidRPr="00AA6318">
              <w:rPr>
                <w:rFonts w:ascii="Times New Roman" w:hAnsi="Times New Roman"/>
                <w:sz w:val="20"/>
                <w:szCs w:val="20"/>
              </w:rPr>
              <w:t>.</w:t>
            </w:r>
          </w:p>
          <w:p w14:paraId="46911F77" w14:textId="77777777" w:rsidR="004F7F4E" w:rsidRPr="00AA6318" w:rsidRDefault="004F7F4E" w:rsidP="00BF7AC7">
            <w:pPr>
              <w:spacing w:after="0" w:line="240" w:lineRule="auto"/>
              <w:rPr>
                <w:rFonts w:ascii="Times New Roman" w:hAnsi="Times New Roman"/>
                <w:sz w:val="20"/>
                <w:szCs w:val="20"/>
              </w:rPr>
            </w:pPr>
          </w:p>
          <w:p w14:paraId="4870E269" w14:textId="7D707DE4"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 xml:space="preserve">Access and utilise </w:t>
            </w:r>
            <w:r w:rsidR="00B23CA5" w:rsidRPr="00AA6318">
              <w:rPr>
                <w:rFonts w:ascii="Times New Roman" w:hAnsi="Times New Roman"/>
                <w:sz w:val="20"/>
                <w:szCs w:val="20"/>
              </w:rPr>
              <w:t>TED talks</w:t>
            </w:r>
            <w:r w:rsidRPr="00AA6318">
              <w:rPr>
                <w:rFonts w:ascii="Times New Roman" w:hAnsi="Times New Roman"/>
                <w:sz w:val="20"/>
                <w:szCs w:val="20"/>
              </w:rPr>
              <w:t>/TKI/ Best Evidence Synthesis - case studies</w:t>
            </w:r>
            <w:r w:rsidR="00C80704" w:rsidRPr="00AA6318">
              <w:rPr>
                <w:rFonts w:ascii="Times New Roman" w:hAnsi="Times New Roman"/>
                <w:sz w:val="20"/>
                <w:szCs w:val="20"/>
              </w:rPr>
              <w:t xml:space="preserve"> local and national to broaden our vision.</w:t>
            </w:r>
          </w:p>
          <w:p w14:paraId="2DAAA93E" w14:textId="77777777" w:rsidR="004F7F4E" w:rsidRPr="00AA6318" w:rsidRDefault="004F7F4E" w:rsidP="00BF7AC7">
            <w:pPr>
              <w:spacing w:after="0" w:line="240" w:lineRule="auto"/>
              <w:rPr>
                <w:rFonts w:ascii="Times New Roman" w:hAnsi="Times New Roman"/>
                <w:sz w:val="20"/>
                <w:szCs w:val="20"/>
              </w:rPr>
            </w:pPr>
          </w:p>
          <w:p w14:paraId="072B73DD"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Review progress regularly</w:t>
            </w:r>
          </w:p>
        </w:tc>
        <w:tc>
          <w:tcPr>
            <w:tcW w:w="5340" w:type="dxa"/>
          </w:tcPr>
          <w:p w14:paraId="29088B93"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 xml:space="preserve">Review and evaluate </w:t>
            </w:r>
          </w:p>
          <w:p w14:paraId="47DF5946" w14:textId="77777777" w:rsidR="004F7F4E" w:rsidRPr="00AA6318" w:rsidRDefault="004F7F4E" w:rsidP="00BF7AC7">
            <w:pPr>
              <w:spacing w:after="0" w:line="240" w:lineRule="auto"/>
              <w:rPr>
                <w:rFonts w:ascii="Times New Roman" w:hAnsi="Times New Roman"/>
                <w:sz w:val="20"/>
                <w:szCs w:val="20"/>
              </w:rPr>
            </w:pPr>
          </w:p>
          <w:p w14:paraId="5E70A839"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 xml:space="preserve">Development areas from 2012 are identified and focus areas  set for 2013 </w:t>
            </w:r>
          </w:p>
          <w:p w14:paraId="22F26BB9" w14:textId="77777777" w:rsidR="004F7F4E" w:rsidRPr="00AA6318" w:rsidRDefault="004F7F4E" w:rsidP="00BF7AC7">
            <w:pPr>
              <w:spacing w:after="0" w:line="240" w:lineRule="auto"/>
              <w:rPr>
                <w:rFonts w:ascii="Times New Roman" w:hAnsi="Times New Roman"/>
                <w:sz w:val="20"/>
                <w:szCs w:val="20"/>
              </w:rPr>
            </w:pPr>
          </w:p>
          <w:p w14:paraId="491B69F4"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Budget, annual plan and targets support the focus areas</w:t>
            </w:r>
          </w:p>
          <w:p w14:paraId="3BBC9600" w14:textId="77777777" w:rsidR="004F7F4E" w:rsidRPr="00AA6318" w:rsidRDefault="004F7F4E" w:rsidP="00BF7AC7">
            <w:pPr>
              <w:spacing w:after="0" w:line="240" w:lineRule="auto"/>
              <w:rPr>
                <w:rFonts w:ascii="Times New Roman" w:hAnsi="Times New Roman"/>
                <w:sz w:val="20"/>
                <w:szCs w:val="20"/>
              </w:rPr>
            </w:pPr>
          </w:p>
          <w:p w14:paraId="4CD3481B" w14:textId="25032DE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Continue with research, workshops a</w:t>
            </w:r>
            <w:r w:rsidR="00A07C7D" w:rsidRPr="00AA6318">
              <w:rPr>
                <w:rFonts w:ascii="Times New Roman" w:hAnsi="Times New Roman"/>
                <w:sz w:val="20"/>
                <w:szCs w:val="20"/>
              </w:rPr>
              <w:t>nd identifying best practice re whā</w:t>
            </w:r>
            <w:r w:rsidRPr="00AA6318">
              <w:rPr>
                <w:rFonts w:ascii="Times New Roman" w:hAnsi="Times New Roman"/>
                <w:sz w:val="20"/>
                <w:szCs w:val="20"/>
              </w:rPr>
              <w:t>nau engagement</w:t>
            </w:r>
          </w:p>
        </w:tc>
        <w:tc>
          <w:tcPr>
            <w:tcW w:w="5056" w:type="dxa"/>
          </w:tcPr>
          <w:p w14:paraId="6081FFEF"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Review, reflect and evaluate</w:t>
            </w:r>
          </w:p>
          <w:p w14:paraId="764462A4" w14:textId="77777777" w:rsidR="004F7F4E" w:rsidRPr="00AA6318" w:rsidRDefault="004F7F4E" w:rsidP="00BF7AC7">
            <w:pPr>
              <w:spacing w:after="0" w:line="240" w:lineRule="auto"/>
              <w:rPr>
                <w:rFonts w:ascii="Times New Roman" w:hAnsi="Times New Roman"/>
                <w:sz w:val="20"/>
                <w:szCs w:val="20"/>
              </w:rPr>
            </w:pPr>
          </w:p>
          <w:p w14:paraId="38892038"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 xml:space="preserve">Development areas from 2013 are identified and focus areas  set for 2014 </w:t>
            </w:r>
          </w:p>
          <w:p w14:paraId="7FA5DAE2" w14:textId="77777777" w:rsidR="004F7F4E" w:rsidRPr="00AA6318" w:rsidRDefault="004F7F4E" w:rsidP="00BF7AC7">
            <w:pPr>
              <w:spacing w:after="0" w:line="240" w:lineRule="auto"/>
              <w:rPr>
                <w:rFonts w:ascii="Times New Roman" w:hAnsi="Times New Roman"/>
                <w:sz w:val="20"/>
                <w:szCs w:val="20"/>
              </w:rPr>
            </w:pPr>
          </w:p>
          <w:p w14:paraId="18CB0870"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Budget, annual plan and targets support the focus areas</w:t>
            </w:r>
          </w:p>
          <w:p w14:paraId="400F7FBD" w14:textId="77777777" w:rsidR="004F7F4E" w:rsidRPr="00AA6318" w:rsidRDefault="004F7F4E" w:rsidP="00BF7AC7">
            <w:pPr>
              <w:spacing w:after="0" w:line="240" w:lineRule="auto"/>
              <w:rPr>
                <w:rFonts w:ascii="Times New Roman" w:hAnsi="Times New Roman"/>
                <w:sz w:val="20"/>
                <w:szCs w:val="20"/>
              </w:rPr>
            </w:pPr>
          </w:p>
          <w:p w14:paraId="2DA44157"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Continue with research, workshops and identifying best practice re-whanau engagement</w:t>
            </w:r>
          </w:p>
        </w:tc>
      </w:tr>
      <w:tr w:rsidR="00C94293" w:rsidRPr="00AA6318" w14:paraId="4F95B040" w14:textId="77777777" w:rsidTr="00E47BF1">
        <w:trPr>
          <w:trHeight w:val="394"/>
        </w:trPr>
        <w:tc>
          <w:tcPr>
            <w:tcW w:w="5055" w:type="dxa"/>
          </w:tcPr>
          <w:p w14:paraId="2FA792C7" w14:textId="03C22E06" w:rsidR="004F7F4E" w:rsidRPr="00AA6318" w:rsidRDefault="004F7F4E" w:rsidP="00082894">
            <w:pPr>
              <w:spacing w:after="0" w:line="240" w:lineRule="auto"/>
              <w:jc w:val="center"/>
              <w:rPr>
                <w:rFonts w:ascii="Times New Roman" w:hAnsi="Times New Roman"/>
                <w:b/>
                <w:color w:val="FF0000"/>
                <w:sz w:val="20"/>
                <w:szCs w:val="20"/>
              </w:rPr>
            </w:pPr>
            <w:r w:rsidRPr="00AA6318">
              <w:rPr>
                <w:rFonts w:ascii="Times New Roman" w:hAnsi="Times New Roman"/>
                <w:b/>
                <w:color w:val="FF0000"/>
                <w:sz w:val="20"/>
                <w:szCs w:val="20"/>
              </w:rPr>
              <w:t>In 2012 this will LOOK LIKE...</w:t>
            </w:r>
          </w:p>
          <w:p w14:paraId="4AB6B575" w14:textId="77777777" w:rsidR="004F7F4E" w:rsidRPr="00AA6318" w:rsidRDefault="004F7F4E" w:rsidP="00BF7AC7">
            <w:pPr>
              <w:spacing w:after="0" w:line="240" w:lineRule="auto"/>
              <w:jc w:val="center"/>
              <w:rPr>
                <w:rFonts w:ascii="Times New Roman" w:hAnsi="Times New Roman"/>
                <w:b/>
                <w:color w:val="FF0000"/>
                <w:sz w:val="20"/>
                <w:szCs w:val="20"/>
              </w:rPr>
            </w:pPr>
          </w:p>
        </w:tc>
        <w:tc>
          <w:tcPr>
            <w:tcW w:w="5340" w:type="dxa"/>
          </w:tcPr>
          <w:p w14:paraId="5E5C2930" w14:textId="23CAA4A1" w:rsidR="004F7F4E" w:rsidRPr="00AA6318" w:rsidRDefault="00082894" w:rsidP="00BF7AC7">
            <w:pPr>
              <w:spacing w:after="0" w:line="240" w:lineRule="auto"/>
              <w:jc w:val="center"/>
              <w:rPr>
                <w:rFonts w:ascii="Times New Roman" w:hAnsi="Times New Roman"/>
                <w:b/>
                <w:color w:val="FF0000"/>
                <w:sz w:val="20"/>
                <w:szCs w:val="20"/>
              </w:rPr>
            </w:pPr>
            <w:r w:rsidRPr="00AA6318">
              <w:rPr>
                <w:rFonts w:ascii="Times New Roman" w:hAnsi="Times New Roman"/>
                <w:b/>
                <w:color w:val="FF0000"/>
                <w:sz w:val="20"/>
                <w:szCs w:val="20"/>
              </w:rPr>
              <w:t>In 2013</w:t>
            </w:r>
            <w:r w:rsidR="004F7F4E" w:rsidRPr="00AA6318">
              <w:rPr>
                <w:rFonts w:ascii="Times New Roman" w:hAnsi="Times New Roman"/>
                <w:b/>
                <w:color w:val="FF0000"/>
                <w:sz w:val="20"/>
                <w:szCs w:val="20"/>
              </w:rPr>
              <w:t xml:space="preserve"> </w:t>
            </w:r>
            <w:r w:rsidRPr="00AA6318">
              <w:rPr>
                <w:rFonts w:ascii="Times New Roman" w:hAnsi="Times New Roman"/>
                <w:b/>
                <w:color w:val="FF0000"/>
                <w:sz w:val="20"/>
                <w:szCs w:val="20"/>
              </w:rPr>
              <w:t xml:space="preserve">we will focus on  the </w:t>
            </w:r>
            <w:r w:rsidR="004F7F4E" w:rsidRPr="00AA6318">
              <w:rPr>
                <w:rFonts w:ascii="Times New Roman" w:hAnsi="Times New Roman"/>
                <w:b/>
                <w:color w:val="FF0000"/>
                <w:sz w:val="20"/>
                <w:szCs w:val="20"/>
              </w:rPr>
              <w:t>MEASUREMENTS</w:t>
            </w:r>
          </w:p>
          <w:p w14:paraId="10A4EE8E" w14:textId="77777777" w:rsidR="004F7F4E" w:rsidRPr="00AA6318" w:rsidRDefault="004F7F4E" w:rsidP="00BF7AC7">
            <w:pPr>
              <w:spacing w:after="0" w:line="240" w:lineRule="auto"/>
              <w:jc w:val="center"/>
              <w:rPr>
                <w:rFonts w:ascii="Times New Roman" w:hAnsi="Times New Roman"/>
                <w:b/>
                <w:color w:val="FF0000"/>
                <w:sz w:val="20"/>
                <w:szCs w:val="20"/>
              </w:rPr>
            </w:pPr>
          </w:p>
        </w:tc>
        <w:tc>
          <w:tcPr>
            <w:tcW w:w="5056" w:type="dxa"/>
          </w:tcPr>
          <w:p w14:paraId="6C5F1C22" w14:textId="15D10ADA" w:rsidR="004F7F4E" w:rsidRPr="00AA6318" w:rsidRDefault="00082894" w:rsidP="00082894">
            <w:pPr>
              <w:spacing w:after="0" w:line="240" w:lineRule="auto"/>
              <w:jc w:val="center"/>
              <w:rPr>
                <w:rFonts w:ascii="Times New Roman" w:hAnsi="Times New Roman"/>
                <w:b/>
                <w:color w:val="FF0000"/>
                <w:sz w:val="20"/>
                <w:szCs w:val="20"/>
              </w:rPr>
            </w:pPr>
            <w:r w:rsidRPr="00AA6318">
              <w:rPr>
                <w:rFonts w:ascii="Times New Roman" w:hAnsi="Times New Roman"/>
                <w:b/>
                <w:color w:val="FF0000"/>
                <w:sz w:val="20"/>
                <w:szCs w:val="20"/>
              </w:rPr>
              <w:t>In 2014</w:t>
            </w:r>
            <w:r w:rsidR="004F7F4E" w:rsidRPr="00AA6318">
              <w:rPr>
                <w:rFonts w:ascii="Times New Roman" w:hAnsi="Times New Roman"/>
                <w:b/>
                <w:color w:val="FF0000"/>
                <w:sz w:val="20"/>
                <w:szCs w:val="20"/>
              </w:rPr>
              <w:t xml:space="preserve"> we will use these</w:t>
            </w:r>
            <w:r w:rsidRPr="00AA6318">
              <w:rPr>
                <w:rFonts w:ascii="Times New Roman" w:hAnsi="Times New Roman"/>
                <w:b/>
                <w:color w:val="FF0000"/>
                <w:sz w:val="20"/>
                <w:szCs w:val="20"/>
              </w:rPr>
              <w:t xml:space="preserve">      </w:t>
            </w:r>
            <w:r w:rsidR="004F7F4E" w:rsidRPr="00AA6318">
              <w:rPr>
                <w:rFonts w:ascii="Times New Roman" w:hAnsi="Times New Roman"/>
                <w:b/>
                <w:color w:val="FF0000"/>
                <w:sz w:val="20"/>
                <w:szCs w:val="20"/>
              </w:rPr>
              <w:t>STRATEGIES</w:t>
            </w:r>
          </w:p>
          <w:p w14:paraId="17C73053" w14:textId="77777777" w:rsidR="004F7F4E" w:rsidRPr="00AA6318" w:rsidRDefault="004F7F4E" w:rsidP="00BF7AC7">
            <w:pPr>
              <w:spacing w:after="0" w:line="240" w:lineRule="auto"/>
              <w:jc w:val="center"/>
              <w:rPr>
                <w:rFonts w:ascii="Times New Roman" w:hAnsi="Times New Roman"/>
                <w:b/>
                <w:color w:val="FF0000"/>
                <w:sz w:val="20"/>
                <w:szCs w:val="20"/>
              </w:rPr>
            </w:pPr>
          </w:p>
        </w:tc>
      </w:tr>
      <w:tr w:rsidR="00C94293" w:rsidRPr="00AA6318" w14:paraId="260CAB57" w14:textId="77777777" w:rsidTr="00E47BF1">
        <w:tc>
          <w:tcPr>
            <w:tcW w:w="5055" w:type="dxa"/>
          </w:tcPr>
          <w:p w14:paraId="3C9767C2" w14:textId="1CC08B68" w:rsidR="004F7F4E" w:rsidRPr="00AA6318" w:rsidRDefault="00D95506" w:rsidP="00733C10">
            <w:pPr>
              <w:numPr>
                <w:ilvl w:val="0"/>
                <w:numId w:val="8"/>
              </w:numPr>
              <w:spacing w:after="120" w:line="240" w:lineRule="auto"/>
              <w:ind w:left="176" w:firstLine="0"/>
              <w:rPr>
                <w:rFonts w:ascii="Times New Roman" w:hAnsi="Times New Roman"/>
                <w:sz w:val="20"/>
                <w:szCs w:val="20"/>
              </w:rPr>
            </w:pPr>
            <w:r w:rsidRPr="00AA6318">
              <w:rPr>
                <w:rFonts w:ascii="Times New Roman" w:hAnsi="Times New Roman"/>
                <w:sz w:val="20"/>
                <w:szCs w:val="20"/>
              </w:rPr>
              <w:t>Tamariki are happy learners</w:t>
            </w:r>
          </w:p>
          <w:p w14:paraId="17745585" w14:textId="32228524" w:rsidR="004F7F4E" w:rsidRPr="00AA6318" w:rsidRDefault="00D95506" w:rsidP="00733C10">
            <w:pPr>
              <w:numPr>
                <w:ilvl w:val="0"/>
                <w:numId w:val="8"/>
              </w:numPr>
              <w:spacing w:after="120" w:line="240" w:lineRule="auto"/>
              <w:ind w:left="176" w:firstLine="0"/>
              <w:rPr>
                <w:rFonts w:ascii="Times New Roman" w:hAnsi="Times New Roman"/>
                <w:sz w:val="20"/>
                <w:szCs w:val="20"/>
              </w:rPr>
            </w:pPr>
            <w:r w:rsidRPr="00AA6318">
              <w:rPr>
                <w:rFonts w:ascii="Times New Roman" w:hAnsi="Times New Roman"/>
                <w:sz w:val="20"/>
                <w:szCs w:val="20"/>
              </w:rPr>
              <w:t>Whā</w:t>
            </w:r>
            <w:r w:rsidR="00B50F12" w:rsidRPr="00AA6318">
              <w:rPr>
                <w:rFonts w:ascii="Times New Roman" w:hAnsi="Times New Roman"/>
                <w:sz w:val="20"/>
                <w:szCs w:val="20"/>
              </w:rPr>
              <w:t>nau involvement</w:t>
            </w:r>
            <w:r w:rsidRPr="00AA6318">
              <w:rPr>
                <w:rFonts w:ascii="Times New Roman" w:hAnsi="Times New Roman"/>
                <w:sz w:val="20"/>
                <w:szCs w:val="20"/>
              </w:rPr>
              <w:t xml:space="preserve"> has increased</w:t>
            </w:r>
          </w:p>
          <w:p w14:paraId="0878FB19" w14:textId="79CE6F40" w:rsidR="004F7F4E" w:rsidRPr="00AA6318" w:rsidRDefault="00D95506" w:rsidP="00733C10">
            <w:pPr>
              <w:numPr>
                <w:ilvl w:val="0"/>
                <w:numId w:val="8"/>
              </w:numPr>
              <w:spacing w:after="120" w:line="240" w:lineRule="auto"/>
              <w:ind w:left="176" w:firstLine="0"/>
              <w:rPr>
                <w:rFonts w:ascii="Times New Roman" w:hAnsi="Times New Roman"/>
                <w:sz w:val="20"/>
                <w:szCs w:val="20"/>
              </w:rPr>
            </w:pPr>
            <w:r w:rsidRPr="00AA6318">
              <w:rPr>
                <w:rFonts w:ascii="Times New Roman" w:hAnsi="Times New Roman"/>
                <w:sz w:val="20"/>
                <w:szCs w:val="20"/>
              </w:rPr>
              <w:t xml:space="preserve">High expectations </w:t>
            </w:r>
            <w:r w:rsidR="004F7F4E" w:rsidRPr="00AA6318">
              <w:rPr>
                <w:rFonts w:ascii="Times New Roman" w:hAnsi="Times New Roman"/>
                <w:sz w:val="20"/>
                <w:szCs w:val="20"/>
              </w:rPr>
              <w:t xml:space="preserve">of </w:t>
            </w:r>
            <w:r w:rsidR="00FE0EF5" w:rsidRPr="00AA6318">
              <w:rPr>
                <w:rFonts w:ascii="Times New Roman" w:hAnsi="Times New Roman"/>
                <w:b/>
                <w:sz w:val="20"/>
                <w:szCs w:val="20"/>
              </w:rPr>
              <w:t>our</w:t>
            </w:r>
            <w:r w:rsidR="004F7F4E" w:rsidRPr="00AA6318">
              <w:rPr>
                <w:rFonts w:ascii="Times New Roman" w:hAnsi="Times New Roman"/>
                <w:b/>
                <w:sz w:val="20"/>
                <w:szCs w:val="20"/>
              </w:rPr>
              <w:t>selves and others</w:t>
            </w:r>
            <w:r w:rsidR="000D067A" w:rsidRPr="00AA6318">
              <w:rPr>
                <w:rFonts w:ascii="Times New Roman" w:hAnsi="Times New Roman"/>
                <w:sz w:val="20"/>
                <w:szCs w:val="20"/>
              </w:rPr>
              <w:t xml:space="preserve"> are known</w:t>
            </w:r>
            <w:r w:rsidR="00FE0EF5" w:rsidRPr="00AA6318">
              <w:rPr>
                <w:rFonts w:ascii="Times New Roman" w:hAnsi="Times New Roman"/>
                <w:sz w:val="20"/>
                <w:szCs w:val="20"/>
              </w:rPr>
              <w:t xml:space="preserve"> to whānau, staff and our tamariki</w:t>
            </w:r>
          </w:p>
          <w:p w14:paraId="3B6C58F4" w14:textId="7F8EE128" w:rsidR="00D95506" w:rsidRPr="00AA6318" w:rsidRDefault="004F7F4E" w:rsidP="00733C10">
            <w:pPr>
              <w:numPr>
                <w:ilvl w:val="0"/>
                <w:numId w:val="8"/>
              </w:numPr>
              <w:spacing w:after="120" w:line="240" w:lineRule="auto"/>
              <w:ind w:left="176" w:firstLine="0"/>
              <w:rPr>
                <w:rFonts w:ascii="Times New Roman" w:hAnsi="Times New Roman"/>
                <w:sz w:val="20"/>
                <w:szCs w:val="20"/>
              </w:rPr>
            </w:pPr>
            <w:r w:rsidRPr="00AA6318">
              <w:rPr>
                <w:rFonts w:ascii="Times New Roman" w:hAnsi="Times New Roman"/>
                <w:sz w:val="20"/>
                <w:szCs w:val="20"/>
              </w:rPr>
              <w:t xml:space="preserve">Whanau </w:t>
            </w:r>
            <w:r w:rsidR="00E613AF" w:rsidRPr="00AA6318">
              <w:rPr>
                <w:rFonts w:ascii="Times New Roman" w:hAnsi="Times New Roman"/>
                <w:sz w:val="20"/>
                <w:szCs w:val="20"/>
              </w:rPr>
              <w:t xml:space="preserve">are </w:t>
            </w:r>
            <w:r w:rsidRPr="00AA6318">
              <w:rPr>
                <w:rFonts w:ascii="Times New Roman" w:hAnsi="Times New Roman"/>
                <w:sz w:val="20"/>
                <w:szCs w:val="20"/>
              </w:rPr>
              <w:t xml:space="preserve">involved in </w:t>
            </w:r>
            <w:r w:rsidR="00FE0EF5" w:rsidRPr="00AA6318">
              <w:rPr>
                <w:rFonts w:ascii="Times New Roman" w:hAnsi="Times New Roman"/>
                <w:sz w:val="20"/>
                <w:szCs w:val="20"/>
              </w:rPr>
              <w:t xml:space="preserve">the </w:t>
            </w:r>
            <w:r w:rsidRPr="00AA6318">
              <w:rPr>
                <w:rFonts w:ascii="Times New Roman" w:hAnsi="Times New Roman"/>
                <w:sz w:val="20"/>
                <w:szCs w:val="20"/>
              </w:rPr>
              <w:t>data analysis</w:t>
            </w:r>
          </w:p>
          <w:p w14:paraId="5C445B73" w14:textId="43DC42EC" w:rsidR="004F7F4E" w:rsidRPr="00AA6318" w:rsidRDefault="004F7F4E" w:rsidP="00733C10">
            <w:pPr>
              <w:numPr>
                <w:ilvl w:val="0"/>
                <w:numId w:val="8"/>
              </w:numPr>
              <w:spacing w:after="120" w:line="240" w:lineRule="auto"/>
              <w:ind w:left="176" w:firstLine="0"/>
              <w:rPr>
                <w:rFonts w:ascii="Times New Roman" w:hAnsi="Times New Roman"/>
                <w:sz w:val="20"/>
                <w:szCs w:val="20"/>
              </w:rPr>
            </w:pPr>
            <w:r w:rsidRPr="00AA6318">
              <w:rPr>
                <w:rFonts w:ascii="Times New Roman" w:hAnsi="Times New Roman"/>
                <w:sz w:val="20"/>
                <w:szCs w:val="20"/>
              </w:rPr>
              <w:t xml:space="preserve">BOT </w:t>
            </w:r>
            <w:r w:rsidR="00E613AF" w:rsidRPr="00AA6318">
              <w:rPr>
                <w:rFonts w:ascii="Times New Roman" w:hAnsi="Times New Roman"/>
                <w:sz w:val="20"/>
                <w:szCs w:val="20"/>
              </w:rPr>
              <w:t xml:space="preserve">are </w:t>
            </w:r>
            <w:r w:rsidRPr="00AA6318">
              <w:rPr>
                <w:rFonts w:ascii="Times New Roman" w:hAnsi="Times New Roman"/>
                <w:sz w:val="20"/>
                <w:szCs w:val="20"/>
              </w:rPr>
              <w:t xml:space="preserve">upskilled and providing strong governance </w:t>
            </w:r>
          </w:p>
          <w:p w14:paraId="43B7E454" w14:textId="77777777" w:rsidR="0081764C" w:rsidRPr="00AA6318" w:rsidRDefault="0081764C" w:rsidP="00733C10">
            <w:pPr>
              <w:numPr>
                <w:ilvl w:val="0"/>
                <w:numId w:val="8"/>
              </w:numPr>
              <w:spacing w:after="120" w:line="240" w:lineRule="auto"/>
              <w:ind w:left="176" w:firstLine="0"/>
              <w:rPr>
                <w:rFonts w:ascii="Times New Roman" w:hAnsi="Times New Roman"/>
                <w:sz w:val="20"/>
                <w:szCs w:val="20"/>
              </w:rPr>
            </w:pPr>
            <w:r w:rsidRPr="00AA6318">
              <w:rPr>
                <w:rFonts w:ascii="Times New Roman" w:hAnsi="Times New Roman"/>
                <w:sz w:val="20"/>
                <w:szCs w:val="20"/>
              </w:rPr>
              <w:t xml:space="preserve">Our tamariki, staff and whānau will define what an effective home and kura partnership looks like to support the improved achievement of our tamariki </w:t>
            </w:r>
          </w:p>
          <w:p w14:paraId="04DEF19B" w14:textId="77777777" w:rsidR="00AA6318" w:rsidRPr="00AA6318" w:rsidRDefault="00AA6318" w:rsidP="00AA6318">
            <w:pPr>
              <w:numPr>
                <w:ilvl w:val="0"/>
                <w:numId w:val="8"/>
              </w:numPr>
              <w:spacing w:after="120" w:line="240" w:lineRule="auto"/>
              <w:ind w:left="176" w:firstLine="0"/>
              <w:rPr>
                <w:rFonts w:ascii="Times New Roman" w:hAnsi="Times New Roman"/>
                <w:sz w:val="20"/>
                <w:szCs w:val="20"/>
              </w:rPr>
            </w:pPr>
            <w:r w:rsidRPr="00AA6318">
              <w:rPr>
                <w:rFonts w:ascii="Times New Roman" w:hAnsi="Times New Roman"/>
                <w:sz w:val="20"/>
                <w:szCs w:val="20"/>
              </w:rPr>
              <w:t>Beg, mid and end of year assessments</w:t>
            </w:r>
          </w:p>
          <w:p w14:paraId="00BF342D" w14:textId="77777777" w:rsidR="0081764C" w:rsidRPr="00AA6318" w:rsidRDefault="0081764C" w:rsidP="00AA6318">
            <w:pPr>
              <w:numPr>
                <w:ilvl w:val="0"/>
                <w:numId w:val="8"/>
              </w:numPr>
              <w:spacing w:after="120" w:line="240" w:lineRule="auto"/>
              <w:ind w:left="176" w:firstLine="0"/>
              <w:rPr>
                <w:rFonts w:ascii="Times New Roman" w:hAnsi="Times New Roman"/>
                <w:sz w:val="20"/>
                <w:szCs w:val="20"/>
              </w:rPr>
            </w:pPr>
            <w:r w:rsidRPr="00AA6318">
              <w:rPr>
                <w:rFonts w:ascii="Times New Roman" w:hAnsi="Times New Roman"/>
                <w:sz w:val="20"/>
                <w:szCs w:val="20"/>
              </w:rPr>
              <w:t>Give their ratings each time</w:t>
            </w:r>
          </w:p>
          <w:p w14:paraId="45751FE5" w14:textId="3F9D41AB" w:rsidR="004F7F4E" w:rsidRPr="00AA6318" w:rsidRDefault="0081764C" w:rsidP="00733C10">
            <w:pPr>
              <w:numPr>
                <w:ilvl w:val="0"/>
                <w:numId w:val="8"/>
              </w:numPr>
              <w:spacing w:after="120" w:line="240" w:lineRule="auto"/>
              <w:ind w:left="176" w:firstLine="0"/>
              <w:rPr>
                <w:rFonts w:ascii="Times New Roman" w:hAnsi="Times New Roman"/>
                <w:sz w:val="20"/>
                <w:szCs w:val="20"/>
              </w:rPr>
            </w:pPr>
            <w:r w:rsidRPr="00AA6318">
              <w:rPr>
                <w:rFonts w:ascii="Times New Roman" w:hAnsi="Times New Roman"/>
                <w:sz w:val="20"/>
                <w:szCs w:val="20"/>
              </w:rPr>
              <w:t>Compare all 3 ratings end of year</w:t>
            </w:r>
          </w:p>
        </w:tc>
        <w:tc>
          <w:tcPr>
            <w:tcW w:w="5340" w:type="dxa"/>
          </w:tcPr>
          <w:p w14:paraId="39557B38" w14:textId="5726A72F" w:rsidR="004F7F4E" w:rsidRPr="00AA6318" w:rsidRDefault="00933B49" w:rsidP="006A511F">
            <w:pPr>
              <w:numPr>
                <w:ilvl w:val="0"/>
                <w:numId w:val="6"/>
              </w:numPr>
              <w:spacing w:after="120" w:line="240" w:lineRule="auto"/>
              <w:rPr>
                <w:rFonts w:ascii="Times New Roman" w:hAnsi="Times New Roman"/>
                <w:sz w:val="20"/>
                <w:szCs w:val="20"/>
              </w:rPr>
            </w:pPr>
            <w:r w:rsidRPr="00AA6318">
              <w:rPr>
                <w:rFonts w:ascii="Times New Roman" w:hAnsi="Times New Roman"/>
                <w:sz w:val="20"/>
                <w:szCs w:val="20"/>
              </w:rPr>
              <w:t xml:space="preserve">Interactions continue to be </w:t>
            </w:r>
            <w:r w:rsidR="004F7F4E" w:rsidRPr="00AA6318">
              <w:rPr>
                <w:rFonts w:ascii="Times New Roman" w:hAnsi="Times New Roman"/>
                <w:sz w:val="20"/>
                <w:szCs w:val="20"/>
              </w:rPr>
              <w:t xml:space="preserve">regular, engaging and </w:t>
            </w:r>
            <w:r w:rsidR="002C6C29" w:rsidRPr="00AA6318">
              <w:rPr>
                <w:rFonts w:ascii="Times New Roman" w:hAnsi="Times New Roman"/>
                <w:sz w:val="20"/>
                <w:szCs w:val="20"/>
              </w:rPr>
              <w:t>creative</w:t>
            </w:r>
          </w:p>
          <w:p w14:paraId="4760A202" w14:textId="664DC688" w:rsidR="006A511F" w:rsidRPr="00AA6318" w:rsidRDefault="006A511F" w:rsidP="006A511F">
            <w:pPr>
              <w:numPr>
                <w:ilvl w:val="0"/>
                <w:numId w:val="6"/>
              </w:numPr>
              <w:spacing w:after="120" w:line="240" w:lineRule="auto"/>
              <w:rPr>
                <w:rFonts w:ascii="Times New Roman" w:hAnsi="Times New Roman"/>
                <w:sz w:val="20"/>
                <w:szCs w:val="20"/>
              </w:rPr>
            </w:pPr>
            <w:r w:rsidRPr="00AA6318">
              <w:rPr>
                <w:rFonts w:ascii="Times New Roman" w:hAnsi="Times New Roman"/>
                <w:sz w:val="20"/>
                <w:szCs w:val="20"/>
              </w:rPr>
              <w:t xml:space="preserve">Home and kura partnership is strong </w:t>
            </w:r>
          </w:p>
          <w:p w14:paraId="56405B6D" w14:textId="77777777" w:rsidR="006A511F" w:rsidRPr="00AA6318" w:rsidRDefault="006A511F" w:rsidP="006A511F">
            <w:pPr>
              <w:numPr>
                <w:ilvl w:val="0"/>
                <w:numId w:val="6"/>
              </w:numPr>
              <w:spacing w:after="120" w:line="240" w:lineRule="auto"/>
              <w:rPr>
                <w:rFonts w:ascii="Times New Roman" w:hAnsi="Times New Roman"/>
                <w:sz w:val="20"/>
                <w:szCs w:val="20"/>
              </w:rPr>
            </w:pPr>
            <w:r w:rsidRPr="00AA6318">
              <w:rPr>
                <w:rFonts w:ascii="Times New Roman" w:hAnsi="Times New Roman"/>
                <w:sz w:val="20"/>
                <w:szCs w:val="20"/>
              </w:rPr>
              <w:t xml:space="preserve">BOT are upskilled and providing strong governance </w:t>
            </w:r>
          </w:p>
          <w:p w14:paraId="50C64531" w14:textId="07A73904" w:rsidR="006A511F" w:rsidRPr="00AA6318" w:rsidRDefault="006A511F" w:rsidP="006A511F">
            <w:pPr>
              <w:numPr>
                <w:ilvl w:val="0"/>
                <w:numId w:val="6"/>
              </w:numPr>
              <w:spacing w:after="120" w:line="240" w:lineRule="auto"/>
              <w:rPr>
                <w:rFonts w:ascii="Times New Roman" w:hAnsi="Times New Roman"/>
                <w:sz w:val="20"/>
                <w:szCs w:val="20"/>
              </w:rPr>
            </w:pPr>
            <w:r w:rsidRPr="00AA6318">
              <w:rPr>
                <w:rFonts w:ascii="Times New Roman" w:hAnsi="Times New Roman"/>
                <w:sz w:val="20"/>
                <w:szCs w:val="20"/>
              </w:rPr>
              <w:t>Whānau are seeking a position on BOT so as  to make a difference</w:t>
            </w:r>
          </w:p>
          <w:p w14:paraId="7E00506A" w14:textId="77777777" w:rsidR="006A511F" w:rsidRPr="00AA6318" w:rsidRDefault="006A511F" w:rsidP="006A511F">
            <w:pPr>
              <w:numPr>
                <w:ilvl w:val="0"/>
                <w:numId w:val="6"/>
              </w:numPr>
              <w:spacing w:after="120" w:line="240" w:lineRule="auto"/>
              <w:rPr>
                <w:rFonts w:ascii="Times New Roman" w:hAnsi="Times New Roman"/>
                <w:sz w:val="20"/>
                <w:szCs w:val="20"/>
              </w:rPr>
            </w:pPr>
            <w:r w:rsidRPr="00AA6318">
              <w:rPr>
                <w:rFonts w:ascii="Times New Roman" w:hAnsi="Times New Roman"/>
                <w:sz w:val="20"/>
                <w:szCs w:val="20"/>
              </w:rPr>
              <w:t>Beg, mid and end of year assessments</w:t>
            </w:r>
          </w:p>
          <w:p w14:paraId="19B188B9" w14:textId="77777777" w:rsidR="006A511F" w:rsidRPr="00AA6318" w:rsidRDefault="006A511F" w:rsidP="006A511F">
            <w:pPr>
              <w:numPr>
                <w:ilvl w:val="0"/>
                <w:numId w:val="6"/>
              </w:numPr>
              <w:spacing w:after="120" w:line="240" w:lineRule="auto"/>
              <w:rPr>
                <w:rFonts w:ascii="Times New Roman" w:hAnsi="Times New Roman"/>
                <w:sz w:val="20"/>
                <w:szCs w:val="20"/>
              </w:rPr>
            </w:pPr>
            <w:r w:rsidRPr="00AA6318">
              <w:rPr>
                <w:rFonts w:ascii="Times New Roman" w:hAnsi="Times New Roman"/>
                <w:sz w:val="20"/>
                <w:szCs w:val="20"/>
              </w:rPr>
              <w:t>Give their ratings each time</w:t>
            </w:r>
          </w:p>
          <w:p w14:paraId="0A41B3E1" w14:textId="73D3D0BD" w:rsidR="00965125" w:rsidRPr="00AA6318" w:rsidRDefault="006A511F" w:rsidP="00733C10">
            <w:pPr>
              <w:numPr>
                <w:ilvl w:val="0"/>
                <w:numId w:val="6"/>
              </w:numPr>
              <w:spacing w:after="120" w:line="240" w:lineRule="auto"/>
              <w:rPr>
                <w:rFonts w:ascii="Times New Roman" w:hAnsi="Times New Roman"/>
                <w:sz w:val="20"/>
                <w:szCs w:val="20"/>
              </w:rPr>
            </w:pPr>
            <w:r w:rsidRPr="00AA6318">
              <w:rPr>
                <w:rFonts w:ascii="Times New Roman" w:hAnsi="Times New Roman"/>
                <w:sz w:val="20"/>
                <w:szCs w:val="20"/>
              </w:rPr>
              <w:t>Compare all 3 ratings end of year</w:t>
            </w:r>
          </w:p>
        </w:tc>
        <w:tc>
          <w:tcPr>
            <w:tcW w:w="5056" w:type="dxa"/>
          </w:tcPr>
          <w:p w14:paraId="63FA4FD9" w14:textId="77777777" w:rsidR="00933B49" w:rsidRPr="00AA6318" w:rsidRDefault="00933B49" w:rsidP="00933B49">
            <w:pPr>
              <w:spacing w:after="120" w:line="240" w:lineRule="auto"/>
              <w:rPr>
                <w:rFonts w:ascii="Times New Roman" w:hAnsi="Times New Roman"/>
                <w:sz w:val="20"/>
                <w:szCs w:val="20"/>
              </w:rPr>
            </w:pPr>
            <w:r w:rsidRPr="00AA6318">
              <w:rPr>
                <w:rFonts w:ascii="Times New Roman" w:hAnsi="Times New Roman"/>
                <w:sz w:val="20"/>
                <w:szCs w:val="20"/>
              </w:rPr>
              <w:t xml:space="preserve">BOT are upskilled and providing strong governance </w:t>
            </w:r>
          </w:p>
          <w:p w14:paraId="14D620A9" w14:textId="7B3B5B06" w:rsidR="00933B49" w:rsidRPr="00AA6318" w:rsidRDefault="00933B49" w:rsidP="00933B49">
            <w:pPr>
              <w:numPr>
                <w:ilvl w:val="0"/>
                <w:numId w:val="13"/>
              </w:numPr>
              <w:spacing w:after="120" w:line="240" w:lineRule="auto"/>
              <w:rPr>
                <w:rFonts w:ascii="Times New Roman" w:hAnsi="Times New Roman"/>
                <w:sz w:val="20"/>
                <w:szCs w:val="20"/>
              </w:rPr>
            </w:pPr>
            <w:r w:rsidRPr="00AA6318">
              <w:rPr>
                <w:rFonts w:ascii="Times New Roman" w:hAnsi="Times New Roman"/>
                <w:sz w:val="20"/>
                <w:szCs w:val="20"/>
              </w:rPr>
              <w:t>Whānau are consolidating expertise on BOT</w:t>
            </w:r>
          </w:p>
          <w:p w14:paraId="75AFAB4A" w14:textId="47D1F0A0" w:rsidR="00933B49" w:rsidRPr="00AA6318" w:rsidRDefault="00933B49" w:rsidP="00933B49">
            <w:pPr>
              <w:numPr>
                <w:ilvl w:val="0"/>
                <w:numId w:val="13"/>
              </w:numPr>
              <w:spacing w:after="120" w:line="240" w:lineRule="auto"/>
              <w:rPr>
                <w:rFonts w:ascii="Times New Roman" w:hAnsi="Times New Roman"/>
                <w:sz w:val="20"/>
                <w:szCs w:val="20"/>
              </w:rPr>
            </w:pPr>
            <w:r w:rsidRPr="00AA6318">
              <w:rPr>
                <w:rFonts w:ascii="Times New Roman" w:hAnsi="Times New Roman"/>
                <w:sz w:val="20"/>
                <w:szCs w:val="20"/>
              </w:rPr>
              <w:t>Beg, mid and end of year assessments</w:t>
            </w:r>
            <w:r w:rsidR="001C20D8">
              <w:rPr>
                <w:rFonts w:ascii="Times New Roman" w:hAnsi="Times New Roman"/>
                <w:sz w:val="20"/>
                <w:szCs w:val="20"/>
              </w:rPr>
              <w:t xml:space="preserve"> continue</w:t>
            </w:r>
          </w:p>
          <w:p w14:paraId="308C9C97" w14:textId="77777777" w:rsidR="00933B49" w:rsidRPr="00AA6318" w:rsidRDefault="00933B49" w:rsidP="00933B49">
            <w:pPr>
              <w:numPr>
                <w:ilvl w:val="0"/>
                <w:numId w:val="13"/>
              </w:numPr>
              <w:spacing w:after="120" w:line="240" w:lineRule="auto"/>
              <w:rPr>
                <w:rFonts w:ascii="Times New Roman" w:hAnsi="Times New Roman"/>
                <w:sz w:val="20"/>
                <w:szCs w:val="20"/>
              </w:rPr>
            </w:pPr>
            <w:r w:rsidRPr="00AA6318">
              <w:rPr>
                <w:rFonts w:ascii="Times New Roman" w:hAnsi="Times New Roman"/>
                <w:sz w:val="20"/>
                <w:szCs w:val="20"/>
              </w:rPr>
              <w:t>Give their ratings each time</w:t>
            </w:r>
          </w:p>
          <w:p w14:paraId="1D6011DE" w14:textId="77777777" w:rsidR="00933B49" w:rsidRDefault="00933B49" w:rsidP="00933B49">
            <w:pPr>
              <w:numPr>
                <w:ilvl w:val="0"/>
                <w:numId w:val="13"/>
              </w:numPr>
              <w:spacing w:after="120" w:line="240" w:lineRule="auto"/>
              <w:rPr>
                <w:rFonts w:ascii="Times New Roman" w:hAnsi="Times New Roman"/>
                <w:sz w:val="20"/>
                <w:szCs w:val="20"/>
              </w:rPr>
            </w:pPr>
            <w:r w:rsidRPr="00AA6318">
              <w:rPr>
                <w:rFonts w:ascii="Times New Roman" w:hAnsi="Times New Roman"/>
                <w:sz w:val="20"/>
                <w:szCs w:val="20"/>
              </w:rPr>
              <w:t>Compare all 3 ratings end of year</w:t>
            </w:r>
          </w:p>
          <w:p w14:paraId="170AD2CB" w14:textId="77777777" w:rsidR="001C20D8" w:rsidRPr="00AA6318" w:rsidRDefault="001C20D8" w:rsidP="001C20D8">
            <w:pPr>
              <w:numPr>
                <w:ilvl w:val="0"/>
                <w:numId w:val="13"/>
              </w:numPr>
              <w:spacing w:after="120" w:line="240" w:lineRule="auto"/>
              <w:rPr>
                <w:rFonts w:ascii="Times New Roman" w:hAnsi="Times New Roman"/>
                <w:sz w:val="20"/>
                <w:szCs w:val="20"/>
              </w:rPr>
            </w:pPr>
            <w:r w:rsidRPr="00AA6318">
              <w:rPr>
                <w:rFonts w:ascii="Times New Roman" w:hAnsi="Times New Roman"/>
                <w:sz w:val="20"/>
                <w:szCs w:val="20"/>
              </w:rPr>
              <w:t>Home, kura partnership is solid</w:t>
            </w:r>
          </w:p>
          <w:p w14:paraId="601815D7" w14:textId="77777777" w:rsidR="001C20D8" w:rsidRPr="00AA6318" w:rsidRDefault="001C20D8" w:rsidP="001C20D8">
            <w:pPr>
              <w:spacing w:after="120" w:line="240" w:lineRule="auto"/>
              <w:ind w:left="360"/>
              <w:rPr>
                <w:rFonts w:ascii="Times New Roman" w:hAnsi="Times New Roman"/>
                <w:sz w:val="20"/>
                <w:szCs w:val="20"/>
              </w:rPr>
            </w:pPr>
          </w:p>
          <w:p w14:paraId="469A3C6B" w14:textId="2BD45F40" w:rsidR="004F7F4E" w:rsidRPr="00AA6318" w:rsidRDefault="004F7F4E" w:rsidP="00933B49">
            <w:pPr>
              <w:spacing w:after="0" w:line="240" w:lineRule="auto"/>
              <w:ind w:left="360"/>
              <w:rPr>
                <w:rFonts w:ascii="Times New Roman" w:hAnsi="Times New Roman"/>
                <w:sz w:val="20"/>
                <w:szCs w:val="20"/>
              </w:rPr>
            </w:pPr>
          </w:p>
        </w:tc>
      </w:tr>
      <w:tr w:rsidR="004F7F4E" w:rsidRPr="00AA6318" w14:paraId="182F7AB2" w14:textId="77777777" w:rsidTr="001C20D8">
        <w:tc>
          <w:tcPr>
            <w:tcW w:w="15451" w:type="dxa"/>
            <w:gridSpan w:val="3"/>
          </w:tcPr>
          <w:p w14:paraId="4F15F39C" w14:textId="1863DAE4" w:rsidR="004F7F4E" w:rsidRPr="00AA6318" w:rsidRDefault="001C20D8" w:rsidP="00BF7AC7">
            <w:pPr>
              <w:spacing w:after="0" w:line="240" w:lineRule="auto"/>
              <w:rPr>
                <w:rFonts w:ascii="Times New Roman" w:hAnsi="Times New Roman"/>
                <w:sz w:val="20"/>
                <w:szCs w:val="20"/>
              </w:rPr>
            </w:pPr>
            <w:r w:rsidRPr="00AA6318">
              <w:rPr>
                <w:rFonts w:ascii="Times New Roman" w:hAnsi="Times New Roman"/>
                <w:sz w:val="20"/>
                <w:szCs w:val="20"/>
              </w:rPr>
              <w:t>I ngā wā katoa, me tū kaha tātou ki te tiaki pai I a tātou tamariki mokopuna, ara, ngā rangatira mō āpōpō, kia tū rangatira ai, ahakoa te aha, ahakoa ki hea, ahakoa ko wai.     Koina te tūmanako.</w:t>
            </w:r>
          </w:p>
        </w:tc>
      </w:tr>
    </w:tbl>
    <w:p w14:paraId="5F17114A" w14:textId="77777777" w:rsidR="00C94293" w:rsidRPr="00AA6318" w:rsidRDefault="00C94293" w:rsidP="004F7F4E">
      <w:pPr>
        <w:rPr>
          <w:rFonts w:ascii="Times New Roman" w:hAnsi="Times New Roman"/>
          <w:color w:val="0000FF"/>
          <w:sz w:val="20"/>
          <w:szCs w:val="20"/>
        </w:rPr>
      </w:pPr>
    </w:p>
    <w:tbl>
      <w:tblPr>
        <w:tblW w:w="157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5103"/>
        <w:gridCol w:w="5528"/>
      </w:tblGrid>
      <w:tr w:rsidR="004F7F4E" w:rsidRPr="00AA6318" w14:paraId="04839607" w14:textId="77777777" w:rsidTr="00F032E8">
        <w:tc>
          <w:tcPr>
            <w:tcW w:w="15735" w:type="dxa"/>
            <w:gridSpan w:val="3"/>
            <w:shd w:val="clear" w:color="auto" w:fill="F3F3F3"/>
          </w:tcPr>
          <w:p w14:paraId="232198DC" w14:textId="77777777" w:rsidR="004F7F4E" w:rsidRPr="005F7E49" w:rsidRDefault="004F7F4E" w:rsidP="00BF7AC7">
            <w:pPr>
              <w:spacing w:after="0" w:line="240" w:lineRule="auto"/>
              <w:jc w:val="center"/>
              <w:rPr>
                <w:rFonts w:ascii="Times New Roman" w:hAnsi="Times New Roman"/>
                <w:b/>
                <w:sz w:val="24"/>
                <w:szCs w:val="24"/>
              </w:rPr>
            </w:pPr>
            <w:r w:rsidRPr="005F7E49">
              <w:rPr>
                <w:rFonts w:ascii="Times New Roman" w:hAnsi="Times New Roman"/>
                <w:b/>
                <w:sz w:val="24"/>
                <w:szCs w:val="24"/>
              </w:rPr>
              <w:t>GOAL THREE</w:t>
            </w:r>
          </w:p>
          <w:p w14:paraId="0EB01A95" w14:textId="38A187F5" w:rsidR="004F7F4E" w:rsidRPr="005F7E49" w:rsidRDefault="00CC40A2" w:rsidP="00980A62">
            <w:pPr>
              <w:spacing w:after="0" w:line="240" w:lineRule="auto"/>
              <w:jc w:val="center"/>
              <w:rPr>
                <w:rFonts w:ascii="Times New Roman" w:hAnsi="Times New Roman"/>
                <w:b/>
                <w:sz w:val="24"/>
                <w:szCs w:val="24"/>
              </w:rPr>
            </w:pPr>
            <w:r w:rsidRPr="005F7E49">
              <w:rPr>
                <w:rFonts w:ascii="Times New Roman" w:hAnsi="Times New Roman"/>
                <w:b/>
                <w:sz w:val="24"/>
                <w:szCs w:val="24"/>
              </w:rPr>
              <w:t xml:space="preserve">A strong marau-a-kura is developed and our tamariki experience success as measured against whānau expectations and ngā whanaketanga.  </w:t>
            </w:r>
            <w:r w:rsidR="00B21D08" w:rsidRPr="005F7E49">
              <w:rPr>
                <w:rFonts w:ascii="Times New Roman" w:hAnsi="Times New Roman"/>
                <w:b/>
                <w:sz w:val="24"/>
                <w:szCs w:val="24"/>
              </w:rPr>
              <w:t>Our tamariki</w:t>
            </w:r>
            <w:r w:rsidR="004F7F4E" w:rsidRPr="005F7E49">
              <w:rPr>
                <w:rFonts w:ascii="Times New Roman" w:hAnsi="Times New Roman"/>
                <w:b/>
                <w:sz w:val="24"/>
                <w:szCs w:val="24"/>
              </w:rPr>
              <w:t xml:space="preserve"> have increased confidence, capability and competenc</w:t>
            </w:r>
            <w:r w:rsidR="00B21D08" w:rsidRPr="005F7E49">
              <w:rPr>
                <w:rFonts w:ascii="Times New Roman" w:hAnsi="Times New Roman"/>
                <w:b/>
                <w:sz w:val="24"/>
                <w:szCs w:val="24"/>
              </w:rPr>
              <w:t>y of te reo me nga tikanga that</w:t>
            </w:r>
            <w:r w:rsidR="004F7F4E" w:rsidRPr="005F7E49">
              <w:rPr>
                <w:rFonts w:ascii="Times New Roman" w:hAnsi="Times New Roman"/>
                <w:b/>
                <w:sz w:val="24"/>
                <w:szCs w:val="24"/>
              </w:rPr>
              <w:t xml:space="preserve"> embraces </w:t>
            </w:r>
            <w:r w:rsidR="008C4B78" w:rsidRPr="005F7E49">
              <w:rPr>
                <w:rFonts w:ascii="Times New Roman" w:hAnsi="Times New Roman"/>
                <w:b/>
                <w:sz w:val="24"/>
                <w:szCs w:val="24"/>
              </w:rPr>
              <w:t xml:space="preserve">Ngā Ariki Kaiputahitanga, Ngati Wāhia </w:t>
            </w:r>
            <w:r w:rsidR="004F7F4E" w:rsidRPr="005F7E49">
              <w:rPr>
                <w:rFonts w:ascii="Times New Roman" w:hAnsi="Times New Roman"/>
                <w:b/>
                <w:sz w:val="24"/>
                <w:szCs w:val="24"/>
              </w:rPr>
              <w:t>knowledge, wisdom and understandings.</w:t>
            </w:r>
          </w:p>
          <w:p w14:paraId="19FC70E4" w14:textId="2CA64E4D" w:rsidR="004F7F4E" w:rsidRPr="00AA6318" w:rsidRDefault="004F7F4E" w:rsidP="0086140C">
            <w:pPr>
              <w:spacing w:after="0" w:line="240" w:lineRule="auto"/>
              <w:jc w:val="center"/>
              <w:rPr>
                <w:rFonts w:ascii="Times New Roman" w:hAnsi="Times New Roman"/>
                <w:color w:val="0000FF"/>
                <w:sz w:val="20"/>
                <w:szCs w:val="20"/>
              </w:rPr>
            </w:pPr>
            <w:r w:rsidRPr="005F7E49">
              <w:rPr>
                <w:rFonts w:ascii="Times New Roman" w:hAnsi="Times New Roman"/>
                <w:b/>
                <w:sz w:val="24"/>
                <w:szCs w:val="24"/>
              </w:rPr>
              <w:t xml:space="preserve">MANAAKITANGA </w:t>
            </w:r>
            <w:r w:rsidRPr="005F7E49">
              <w:rPr>
                <w:rFonts w:ascii="Times New Roman" w:hAnsi="Times New Roman"/>
                <w:sz w:val="24"/>
                <w:szCs w:val="24"/>
              </w:rPr>
              <w:t xml:space="preserve">Refer to </w:t>
            </w:r>
            <w:r w:rsidR="00B21D08" w:rsidRPr="005F7E49">
              <w:rPr>
                <w:rFonts w:ascii="Times New Roman" w:hAnsi="Times New Roman"/>
                <w:sz w:val="24"/>
                <w:szCs w:val="24"/>
              </w:rPr>
              <w:t xml:space="preserve">Tataiako P10/11                </w:t>
            </w:r>
            <w:r w:rsidRPr="005F7E49">
              <w:rPr>
                <w:rFonts w:ascii="Times New Roman" w:hAnsi="Times New Roman"/>
                <w:b/>
                <w:sz w:val="24"/>
                <w:szCs w:val="24"/>
              </w:rPr>
              <w:t>CULTURAL DIVERSITY / TE REO MAORI</w:t>
            </w:r>
          </w:p>
        </w:tc>
      </w:tr>
      <w:tr w:rsidR="004F7F4E" w:rsidRPr="00AA6318" w14:paraId="29738563" w14:textId="77777777" w:rsidTr="0026637F">
        <w:trPr>
          <w:trHeight w:val="430"/>
        </w:trPr>
        <w:tc>
          <w:tcPr>
            <w:tcW w:w="5104" w:type="dxa"/>
          </w:tcPr>
          <w:p w14:paraId="471F2AB0" w14:textId="77777777" w:rsidR="004F7F4E" w:rsidRPr="00AA6318" w:rsidRDefault="004F7F4E" w:rsidP="00BF7AC7">
            <w:pPr>
              <w:spacing w:after="0" w:line="240" w:lineRule="auto"/>
              <w:rPr>
                <w:rFonts w:ascii="Times New Roman" w:hAnsi="Times New Roman"/>
                <w:b/>
                <w:color w:val="FF0000"/>
                <w:sz w:val="20"/>
                <w:szCs w:val="20"/>
              </w:rPr>
            </w:pPr>
            <w:r w:rsidRPr="00AA6318">
              <w:rPr>
                <w:rFonts w:ascii="Times New Roman" w:hAnsi="Times New Roman"/>
                <w:b/>
                <w:color w:val="FF0000"/>
                <w:sz w:val="20"/>
                <w:szCs w:val="20"/>
              </w:rPr>
              <w:t>2012</w:t>
            </w:r>
          </w:p>
        </w:tc>
        <w:tc>
          <w:tcPr>
            <w:tcW w:w="5103" w:type="dxa"/>
          </w:tcPr>
          <w:p w14:paraId="11B578DC" w14:textId="77777777" w:rsidR="004F7F4E" w:rsidRPr="00AA6318" w:rsidRDefault="004F7F4E" w:rsidP="00BF7AC7">
            <w:pPr>
              <w:spacing w:after="0" w:line="240" w:lineRule="auto"/>
              <w:rPr>
                <w:rFonts w:ascii="Times New Roman" w:hAnsi="Times New Roman"/>
                <w:b/>
                <w:color w:val="FF0000"/>
                <w:sz w:val="20"/>
                <w:szCs w:val="20"/>
              </w:rPr>
            </w:pPr>
            <w:r w:rsidRPr="00AA6318">
              <w:rPr>
                <w:rFonts w:ascii="Times New Roman" w:hAnsi="Times New Roman"/>
                <w:b/>
                <w:color w:val="FF0000"/>
                <w:sz w:val="20"/>
                <w:szCs w:val="20"/>
              </w:rPr>
              <w:t>2013</w:t>
            </w:r>
          </w:p>
        </w:tc>
        <w:tc>
          <w:tcPr>
            <w:tcW w:w="5528" w:type="dxa"/>
          </w:tcPr>
          <w:p w14:paraId="79EA3801" w14:textId="77777777" w:rsidR="004F7F4E" w:rsidRPr="00AA6318" w:rsidRDefault="004F7F4E" w:rsidP="00BF7AC7">
            <w:pPr>
              <w:spacing w:after="0" w:line="240" w:lineRule="auto"/>
              <w:rPr>
                <w:rFonts w:ascii="Times New Roman" w:hAnsi="Times New Roman"/>
                <w:b/>
                <w:color w:val="FF0000"/>
                <w:sz w:val="20"/>
                <w:szCs w:val="20"/>
              </w:rPr>
            </w:pPr>
            <w:r w:rsidRPr="00AA6318">
              <w:rPr>
                <w:rFonts w:ascii="Times New Roman" w:hAnsi="Times New Roman"/>
                <w:b/>
                <w:color w:val="FF0000"/>
                <w:sz w:val="20"/>
                <w:szCs w:val="20"/>
              </w:rPr>
              <w:t>2014</w:t>
            </w:r>
          </w:p>
        </w:tc>
      </w:tr>
      <w:tr w:rsidR="004F7F4E" w:rsidRPr="00AA6318" w14:paraId="4C19E799" w14:textId="77777777" w:rsidTr="0026637F">
        <w:trPr>
          <w:trHeight w:val="855"/>
        </w:trPr>
        <w:tc>
          <w:tcPr>
            <w:tcW w:w="5104" w:type="dxa"/>
          </w:tcPr>
          <w:p w14:paraId="4FD0E6BA" w14:textId="38308883" w:rsidR="004F7F4E" w:rsidRPr="00AA6318" w:rsidRDefault="004B5056" w:rsidP="00BF7AC7">
            <w:pPr>
              <w:spacing w:after="120" w:line="240" w:lineRule="auto"/>
              <w:rPr>
                <w:rFonts w:ascii="Times New Roman" w:hAnsi="Times New Roman"/>
                <w:sz w:val="20"/>
                <w:szCs w:val="20"/>
              </w:rPr>
            </w:pPr>
            <w:r w:rsidRPr="00AA6318">
              <w:rPr>
                <w:rFonts w:ascii="Times New Roman" w:hAnsi="Times New Roman"/>
                <w:sz w:val="20"/>
                <w:szCs w:val="20"/>
              </w:rPr>
              <w:t>Continue to d</w:t>
            </w:r>
            <w:r w:rsidR="004F7F4E" w:rsidRPr="00AA6318">
              <w:rPr>
                <w:rFonts w:ascii="Times New Roman" w:hAnsi="Times New Roman"/>
                <w:sz w:val="20"/>
                <w:szCs w:val="20"/>
              </w:rPr>
              <w:t xml:space="preserve">evelop and implement </w:t>
            </w:r>
            <w:r w:rsidR="00B21D08" w:rsidRPr="00AA6318">
              <w:rPr>
                <w:rFonts w:ascii="Times New Roman" w:hAnsi="Times New Roman"/>
                <w:sz w:val="20"/>
                <w:szCs w:val="20"/>
              </w:rPr>
              <w:t>a Marau-a-Kura that encompasses the stories of our people and our whenua</w:t>
            </w:r>
            <w:r w:rsidR="004F7F4E" w:rsidRPr="00AA6318">
              <w:rPr>
                <w:rFonts w:ascii="Times New Roman" w:hAnsi="Times New Roman"/>
                <w:sz w:val="20"/>
                <w:szCs w:val="20"/>
              </w:rPr>
              <w:t xml:space="preserve"> </w:t>
            </w:r>
          </w:p>
          <w:p w14:paraId="1C305D84" w14:textId="3D573B0D" w:rsidR="004F7F4E" w:rsidRPr="00AA6318" w:rsidRDefault="003E57E0" w:rsidP="00BF7AC7">
            <w:pPr>
              <w:spacing w:after="120" w:line="240" w:lineRule="auto"/>
              <w:rPr>
                <w:rFonts w:ascii="Times New Roman" w:hAnsi="Times New Roman"/>
                <w:sz w:val="20"/>
                <w:szCs w:val="20"/>
              </w:rPr>
            </w:pPr>
            <w:r w:rsidRPr="00AA6318">
              <w:rPr>
                <w:rFonts w:ascii="Times New Roman" w:hAnsi="Times New Roman"/>
                <w:sz w:val="20"/>
                <w:szCs w:val="20"/>
              </w:rPr>
              <w:t xml:space="preserve">Continue to </w:t>
            </w:r>
            <w:r w:rsidR="000F687F" w:rsidRPr="00AA6318">
              <w:rPr>
                <w:rFonts w:ascii="Times New Roman" w:hAnsi="Times New Roman"/>
                <w:sz w:val="20"/>
                <w:szCs w:val="20"/>
              </w:rPr>
              <w:t>d</w:t>
            </w:r>
            <w:r w:rsidR="004F7F4E" w:rsidRPr="00AA6318">
              <w:rPr>
                <w:rFonts w:ascii="Times New Roman" w:hAnsi="Times New Roman"/>
                <w:sz w:val="20"/>
                <w:szCs w:val="20"/>
              </w:rPr>
              <w:t>evelop a cl</w:t>
            </w:r>
            <w:r w:rsidRPr="00AA6318">
              <w:rPr>
                <w:rFonts w:ascii="Times New Roman" w:hAnsi="Times New Roman"/>
                <w:sz w:val="20"/>
                <w:szCs w:val="20"/>
              </w:rPr>
              <w:t>ose connection and strong relationship</w:t>
            </w:r>
            <w:r w:rsidR="004F7F4E" w:rsidRPr="00AA6318">
              <w:rPr>
                <w:rFonts w:ascii="Times New Roman" w:hAnsi="Times New Roman"/>
                <w:sz w:val="20"/>
                <w:szCs w:val="20"/>
              </w:rPr>
              <w:t xml:space="preserve"> with local </w:t>
            </w:r>
            <w:r w:rsidR="00821BAD" w:rsidRPr="00AA6318">
              <w:rPr>
                <w:rFonts w:ascii="Times New Roman" w:hAnsi="Times New Roman"/>
                <w:sz w:val="20"/>
                <w:szCs w:val="20"/>
              </w:rPr>
              <w:t>tohunga, whā</w:t>
            </w:r>
            <w:r w:rsidR="004F7F4E" w:rsidRPr="00AA6318">
              <w:rPr>
                <w:rFonts w:ascii="Times New Roman" w:hAnsi="Times New Roman"/>
                <w:sz w:val="20"/>
                <w:szCs w:val="20"/>
              </w:rPr>
              <w:t>nau, hapu and iwi</w:t>
            </w:r>
            <w:r w:rsidRPr="00AA6318">
              <w:rPr>
                <w:rFonts w:ascii="Times New Roman" w:hAnsi="Times New Roman"/>
                <w:sz w:val="20"/>
                <w:szCs w:val="20"/>
              </w:rPr>
              <w:t xml:space="preserve"> who can share these stories with us</w:t>
            </w:r>
          </w:p>
          <w:p w14:paraId="068052AB" w14:textId="47C0238C" w:rsidR="004F7F4E" w:rsidRPr="00AA6318" w:rsidRDefault="003E57E0" w:rsidP="00BF7AC7">
            <w:pPr>
              <w:spacing w:after="120" w:line="240" w:lineRule="auto"/>
              <w:rPr>
                <w:rFonts w:ascii="Times New Roman" w:hAnsi="Times New Roman"/>
                <w:sz w:val="20"/>
                <w:szCs w:val="20"/>
              </w:rPr>
            </w:pPr>
            <w:r w:rsidRPr="00AA6318">
              <w:rPr>
                <w:rFonts w:ascii="Times New Roman" w:hAnsi="Times New Roman"/>
                <w:sz w:val="20"/>
                <w:szCs w:val="20"/>
              </w:rPr>
              <w:t>U</w:t>
            </w:r>
            <w:r w:rsidR="004F7F4E" w:rsidRPr="00AA6318">
              <w:rPr>
                <w:rFonts w:ascii="Times New Roman" w:hAnsi="Times New Roman"/>
                <w:sz w:val="20"/>
                <w:szCs w:val="20"/>
              </w:rPr>
              <w:t xml:space="preserve">tilise </w:t>
            </w:r>
            <w:r w:rsidRPr="00AA6318">
              <w:rPr>
                <w:rFonts w:ascii="Times New Roman" w:hAnsi="Times New Roman"/>
                <w:sz w:val="20"/>
                <w:szCs w:val="20"/>
              </w:rPr>
              <w:t xml:space="preserve">new </w:t>
            </w:r>
            <w:r w:rsidR="004F7F4E" w:rsidRPr="00AA6318">
              <w:rPr>
                <w:rFonts w:ascii="Times New Roman" w:hAnsi="Times New Roman"/>
                <w:sz w:val="20"/>
                <w:szCs w:val="20"/>
              </w:rPr>
              <w:t xml:space="preserve">RTM </w:t>
            </w:r>
            <w:r w:rsidRPr="00AA6318">
              <w:rPr>
                <w:rFonts w:ascii="Times New Roman" w:hAnsi="Times New Roman"/>
                <w:sz w:val="20"/>
                <w:szCs w:val="20"/>
              </w:rPr>
              <w:t>kia whakapakari ai te reo o te akomanga</w:t>
            </w:r>
          </w:p>
          <w:p w14:paraId="27F94EF6" w14:textId="34144857" w:rsidR="00EA2B05" w:rsidRPr="00AA6318" w:rsidRDefault="00821BAD" w:rsidP="00BF7AC7">
            <w:pPr>
              <w:spacing w:after="120" w:line="240" w:lineRule="auto"/>
              <w:rPr>
                <w:rFonts w:ascii="Times New Roman" w:hAnsi="Times New Roman"/>
                <w:sz w:val="20"/>
                <w:szCs w:val="20"/>
              </w:rPr>
            </w:pPr>
            <w:r w:rsidRPr="00AA6318">
              <w:rPr>
                <w:rFonts w:ascii="Times New Roman" w:hAnsi="Times New Roman"/>
                <w:sz w:val="20"/>
                <w:szCs w:val="20"/>
              </w:rPr>
              <w:t>Year 2 of Whakapakari contract</w:t>
            </w:r>
            <w:r w:rsidR="004B5056" w:rsidRPr="00AA6318">
              <w:rPr>
                <w:rFonts w:ascii="Times New Roman" w:hAnsi="Times New Roman"/>
                <w:sz w:val="20"/>
                <w:szCs w:val="20"/>
              </w:rPr>
              <w:t xml:space="preserve"> to strengthen language</w:t>
            </w:r>
            <w:r w:rsidR="00F665A2" w:rsidRPr="00AA6318">
              <w:rPr>
                <w:rFonts w:ascii="Times New Roman" w:hAnsi="Times New Roman"/>
                <w:sz w:val="20"/>
                <w:szCs w:val="20"/>
              </w:rPr>
              <w:t xml:space="preserve">. </w:t>
            </w:r>
            <w:r w:rsidR="00EA2B05" w:rsidRPr="00AA6318">
              <w:rPr>
                <w:rFonts w:ascii="Times New Roman" w:hAnsi="Times New Roman"/>
                <w:sz w:val="20"/>
                <w:szCs w:val="20"/>
              </w:rPr>
              <w:t>Review the fluency of our staff</w:t>
            </w:r>
          </w:p>
          <w:p w14:paraId="2F641478" w14:textId="5F0E0E56" w:rsidR="004F7F4E" w:rsidRPr="00AA6318" w:rsidRDefault="004F7F4E" w:rsidP="00821BAD">
            <w:pPr>
              <w:spacing w:after="120" w:line="240" w:lineRule="auto"/>
              <w:rPr>
                <w:rFonts w:ascii="Times New Roman" w:hAnsi="Times New Roman"/>
                <w:sz w:val="20"/>
                <w:szCs w:val="20"/>
              </w:rPr>
            </w:pPr>
            <w:r w:rsidRPr="00AA6318">
              <w:rPr>
                <w:rFonts w:ascii="Times New Roman" w:hAnsi="Times New Roman"/>
                <w:sz w:val="20"/>
                <w:szCs w:val="20"/>
              </w:rPr>
              <w:t>Identify and support  professional development opportunities for staff and community members to improve te Reo Maori competency</w:t>
            </w:r>
            <w:r w:rsidR="003E57E0" w:rsidRPr="00AA6318">
              <w:rPr>
                <w:rFonts w:ascii="Times New Roman" w:hAnsi="Times New Roman"/>
                <w:sz w:val="20"/>
                <w:szCs w:val="20"/>
              </w:rPr>
              <w:t xml:space="preserve"> </w:t>
            </w:r>
          </w:p>
        </w:tc>
        <w:tc>
          <w:tcPr>
            <w:tcW w:w="5103" w:type="dxa"/>
          </w:tcPr>
          <w:p w14:paraId="2D720847" w14:textId="77777777" w:rsidR="004F7F4E" w:rsidRPr="00AA6318" w:rsidRDefault="004F7F4E" w:rsidP="00BF7AC7">
            <w:pPr>
              <w:spacing w:after="120" w:line="240" w:lineRule="auto"/>
              <w:rPr>
                <w:rFonts w:ascii="Times New Roman" w:hAnsi="Times New Roman"/>
                <w:sz w:val="20"/>
                <w:szCs w:val="20"/>
              </w:rPr>
            </w:pPr>
            <w:r w:rsidRPr="00AA6318">
              <w:rPr>
                <w:rFonts w:ascii="Times New Roman" w:hAnsi="Times New Roman"/>
                <w:sz w:val="20"/>
                <w:szCs w:val="20"/>
              </w:rPr>
              <w:t xml:space="preserve">Reflect and review on the 2012 Te Reo Maori plan and analyse strengths and development areas  </w:t>
            </w:r>
          </w:p>
          <w:p w14:paraId="0AB4469E" w14:textId="77777777" w:rsidR="004F7F4E" w:rsidRPr="00AA6318" w:rsidRDefault="004F7F4E" w:rsidP="00BF7AC7">
            <w:pPr>
              <w:spacing w:after="120" w:line="240" w:lineRule="auto"/>
              <w:rPr>
                <w:rFonts w:ascii="Times New Roman" w:hAnsi="Times New Roman"/>
                <w:sz w:val="20"/>
                <w:szCs w:val="20"/>
              </w:rPr>
            </w:pPr>
            <w:r w:rsidRPr="00AA6318">
              <w:rPr>
                <w:rFonts w:ascii="Times New Roman" w:hAnsi="Times New Roman"/>
                <w:sz w:val="20"/>
                <w:szCs w:val="20"/>
              </w:rPr>
              <w:t>Continue to strengthen connections and relationships with local experts, whanau, hapu and iwi</w:t>
            </w:r>
          </w:p>
          <w:p w14:paraId="4105BF11" w14:textId="77777777" w:rsidR="004F7F4E" w:rsidRPr="00AA6318" w:rsidRDefault="004F7F4E" w:rsidP="00BF7AC7">
            <w:pPr>
              <w:spacing w:after="120" w:line="240" w:lineRule="auto"/>
              <w:rPr>
                <w:rFonts w:ascii="Times New Roman" w:hAnsi="Times New Roman"/>
                <w:sz w:val="20"/>
                <w:szCs w:val="20"/>
              </w:rPr>
            </w:pPr>
            <w:r w:rsidRPr="00AA6318">
              <w:rPr>
                <w:rFonts w:ascii="Times New Roman" w:hAnsi="Times New Roman"/>
                <w:sz w:val="20"/>
                <w:szCs w:val="20"/>
              </w:rPr>
              <w:t>Review and plan for different and better ways to utilise RTM services in training and upskilling staff</w:t>
            </w:r>
          </w:p>
          <w:p w14:paraId="147FB456" w14:textId="77777777" w:rsidR="004F7F4E" w:rsidRPr="00AA6318" w:rsidRDefault="004F7F4E" w:rsidP="00BF7AC7">
            <w:pPr>
              <w:spacing w:after="120" w:line="240" w:lineRule="auto"/>
              <w:rPr>
                <w:rFonts w:ascii="Times New Roman" w:hAnsi="Times New Roman"/>
                <w:sz w:val="20"/>
                <w:szCs w:val="20"/>
              </w:rPr>
            </w:pPr>
            <w:r w:rsidRPr="00AA6318">
              <w:rPr>
                <w:rFonts w:ascii="Times New Roman" w:hAnsi="Times New Roman"/>
                <w:sz w:val="20"/>
                <w:szCs w:val="20"/>
              </w:rPr>
              <w:t>Continue to identify and support professional development opportunities for staff and community members to improve te Reo Maori competency</w:t>
            </w:r>
          </w:p>
          <w:p w14:paraId="023613D3" w14:textId="438CCD5C" w:rsidR="004F7F4E" w:rsidRPr="00AA6318" w:rsidRDefault="00B211E6" w:rsidP="007F4B90">
            <w:pPr>
              <w:spacing w:after="120" w:line="240" w:lineRule="auto"/>
              <w:rPr>
                <w:rFonts w:ascii="Times New Roman" w:hAnsi="Times New Roman"/>
                <w:sz w:val="20"/>
                <w:szCs w:val="20"/>
              </w:rPr>
            </w:pPr>
            <w:r w:rsidRPr="00AA6318">
              <w:rPr>
                <w:rFonts w:ascii="Times New Roman" w:hAnsi="Times New Roman"/>
                <w:sz w:val="20"/>
                <w:szCs w:val="20"/>
              </w:rPr>
              <w:t xml:space="preserve">Review </w:t>
            </w:r>
            <w:r w:rsidR="000469B6" w:rsidRPr="00AA6318">
              <w:rPr>
                <w:rFonts w:ascii="Times New Roman" w:hAnsi="Times New Roman"/>
                <w:sz w:val="20"/>
                <w:szCs w:val="20"/>
              </w:rPr>
              <w:t xml:space="preserve">the fluency of our students and </w:t>
            </w:r>
            <w:r w:rsidRPr="00AA6318">
              <w:rPr>
                <w:rFonts w:ascii="Times New Roman" w:hAnsi="Times New Roman"/>
                <w:sz w:val="20"/>
                <w:szCs w:val="20"/>
              </w:rPr>
              <w:t>staff</w:t>
            </w:r>
            <w:r w:rsidR="000469B6" w:rsidRPr="00AA6318">
              <w:rPr>
                <w:rFonts w:ascii="Times New Roman" w:hAnsi="Times New Roman"/>
                <w:sz w:val="20"/>
                <w:szCs w:val="20"/>
              </w:rPr>
              <w:t xml:space="preserve"> </w:t>
            </w:r>
          </w:p>
        </w:tc>
        <w:tc>
          <w:tcPr>
            <w:tcW w:w="5528" w:type="dxa"/>
          </w:tcPr>
          <w:p w14:paraId="6FA32B30"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 xml:space="preserve">Reflect and review on the 2013 Te Reo Maori plan and analyse strengths and development areas </w:t>
            </w:r>
          </w:p>
          <w:p w14:paraId="61BCD0B7"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 xml:space="preserve">are identified and focus areas  set for 2014 </w:t>
            </w:r>
          </w:p>
          <w:p w14:paraId="239FEC33" w14:textId="77777777" w:rsidR="004F7F4E" w:rsidRPr="00AA6318" w:rsidRDefault="004F7F4E" w:rsidP="00BF7AC7">
            <w:pPr>
              <w:spacing w:after="0" w:line="240" w:lineRule="auto"/>
              <w:rPr>
                <w:rFonts w:ascii="Times New Roman" w:hAnsi="Times New Roman"/>
                <w:sz w:val="20"/>
                <w:szCs w:val="20"/>
              </w:rPr>
            </w:pPr>
          </w:p>
          <w:p w14:paraId="493533B3"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Budget, annual plan and targets support these focus areas</w:t>
            </w:r>
          </w:p>
          <w:p w14:paraId="190D2555"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 xml:space="preserve"> </w:t>
            </w:r>
          </w:p>
          <w:p w14:paraId="285DF669" w14:textId="77777777" w:rsidR="004F7F4E" w:rsidRPr="00AA6318" w:rsidRDefault="004F7F4E" w:rsidP="00BF7AC7">
            <w:pPr>
              <w:spacing w:after="120" w:line="240" w:lineRule="auto"/>
              <w:rPr>
                <w:rFonts w:ascii="Times New Roman" w:hAnsi="Times New Roman"/>
                <w:sz w:val="20"/>
                <w:szCs w:val="20"/>
              </w:rPr>
            </w:pPr>
            <w:r w:rsidRPr="00AA6318">
              <w:rPr>
                <w:rFonts w:ascii="Times New Roman" w:hAnsi="Times New Roman"/>
                <w:sz w:val="20"/>
                <w:szCs w:val="20"/>
              </w:rPr>
              <w:t>Continue to strengthen connections and relationships with local experts, whanau, hapu and iwi</w:t>
            </w:r>
          </w:p>
          <w:p w14:paraId="59AB6C4A" w14:textId="7AC4EF6D" w:rsidR="005F2009" w:rsidRPr="00AA6318" w:rsidRDefault="005F2009" w:rsidP="005F2009">
            <w:pPr>
              <w:spacing w:after="120" w:line="240" w:lineRule="auto"/>
              <w:rPr>
                <w:rFonts w:ascii="Times New Roman" w:hAnsi="Times New Roman"/>
                <w:sz w:val="20"/>
                <w:szCs w:val="20"/>
              </w:rPr>
            </w:pPr>
            <w:r w:rsidRPr="00AA6318">
              <w:rPr>
                <w:rFonts w:ascii="Times New Roman" w:hAnsi="Times New Roman"/>
                <w:sz w:val="20"/>
                <w:szCs w:val="20"/>
              </w:rPr>
              <w:t xml:space="preserve">Review </w:t>
            </w:r>
            <w:r w:rsidR="000469B6" w:rsidRPr="00AA6318">
              <w:rPr>
                <w:rFonts w:ascii="Times New Roman" w:hAnsi="Times New Roman"/>
                <w:sz w:val="20"/>
                <w:szCs w:val="20"/>
              </w:rPr>
              <w:t xml:space="preserve">the fluency of our students and </w:t>
            </w:r>
            <w:r w:rsidRPr="00AA6318">
              <w:rPr>
                <w:rFonts w:ascii="Times New Roman" w:hAnsi="Times New Roman"/>
                <w:sz w:val="20"/>
                <w:szCs w:val="20"/>
              </w:rPr>
              <w:t>staff</w:t>
            </w:r>
          </w:p>
          <w:p w14:paraId="31711124" w14:textId="77777777" w:rsidR="005F2009" w:rsidRPr="00AA6318" w:rsidRDefault="005F2009" w:rsidP="00BF7AC7">
            <w:pPr>
              <w:spacing w:after="120" w:line="240" w:lineRule="auto"/>
              <w:rPr>
                <w:rFonts w:ascii="Times New Roman" w:hAnsi="Times New Roman"/>
                <w:sz w:val="20"/>
                <w:szCs w:val="20"/>
              </w:rPr>
            </w:pPr>
          </w:p>
          <w:p w14:paraId="37C2ED64" w14:textId="77777777" w:rsidR="004F7F4E" w:rsidRPr="00AA6318" w:rsidRDefault="004F7F4E" w:rsidP="00BF7AC7">
            <w:pPr>
              <w:spacing w:after="0" w:line="240" w:lineRule="auto"/>
              <w:rPr>
                <w:rFonts w:ascii="Times New Roman" w:hAnsi="Times New Roman"/>
                <w:b/>
                <w:sz w:val="20"/>
                <w:szCs w:val="20"/>
              </w:rPr>
            </w:pPr>
          </w:p>
        </w:tc>
      </w:tr>
      <w:tr w:rsidR="004F7F4E" w:rsidRPr="00AA6318" w14:paraId="4AAE164E" w14:textId="77777777" w:rsidTr="0026637F">
        <w:tc>
          <w:tcPr>
            <w:tcW w:w="5104" w:type="dxa"/>
          </w:tcPr>
          <w:p w14:paraId="02114DAF" w14:textId="20DF6A71" w:rsidR="004F7F4E" w:rsidRPr="00AA6318" w:rsidRDefault="004F7F4E" w:rsidP="0086140C">
            <w:pPr>
              <w:spacing w:after="0" w:line="240" w:lineRule="auto"/>
              <w:jc w:val="center"/>
              <w:rPr>
                <w:rFonts w:ascii="Times New Roman" w:hAnsi="Times New Roman"/>
                <w:b/>
                <w:color w:val="FF0000"/>
                <w:sz w:val="20"/>
                <w:szCs w:val="20"/>
              </w:rPr>
            </w:pPr>
            <w:r w:rsidRPr="00AA6318">
              <w:rPr>
                <w:rFonts w:ascii="Times New Roman" w:hAnsi="Times New Roman"/>
                <w:b/>
                <w:color w:val="FF0000"/>
                <w:sz w:val="20"/>
                <w:szCs w:val="20"/>
              </w:rPr>
              <w:t xml:space="preserve">In 2012 this will </w:t>
            </w:r>
            <w:r w:rsidR="0086140C" w:rsidRPr="00AA6318">
              <w:rPr>
                <w:rFonts w:ascii="Times New Roman" w:hAnsi="Times New Roman"/>
                <w:b/>
                <w:color w:val="FF0000"/>
                <w:sz w:val="20"/>
                <w:szCs w:val="20"/>
              </w:rPr>
              <w:t xml:space="preserve"> </w:t>
            </w:r>
            <w:r w:rsidRPr="00AA6318">
              <w:rPr>
                <w:rFonts w:ascii="Times New Roman" w:hAnsi="Times New Roman"/>
                <w:b/>
                <w:color w:val="FF0000"/>
                <w:sz w:val="20"/>
                <w:szCs w:val="20"/>
              </w:rPr>
              <w:t>LOOK LIKE...</w:t>
            </w:r>
          </w:p>
          <w:p w14:paraId="6CDDDAF5" w14:textId="77777777" w:rsidR="004F7F4E" w:rsidRPr="00AA6318" w:rsidRDefault="004F7F4E" w:rsidP="00BF7AC7">
            <w:pPr>
              <w:spacing w:after="0" w:line="240" w:lineRule="auto"/>
              <w:jc w:val="center"/>
              <w:rPr>
                <w:rFonts w:ascii="Times New Roman" w:hAnsi="Times New Roman"/>
                <w:b/>
                <w:color w:val="FF0000"/>
                <w:sz w:val="20"/>
                <w:szCs w:val="20"/>
              </w:rPr>
            </w:pPr>
          </w:p>
        </w:tc>
        <w:tc>
          <w:tcPr>
            <w:tcW w:w="5103" w:type="dxa"/>
          </w:tcPr>
          <w:p w14:paraId="1625E58A" w14:textId="01F19EE2" w:rsidR="004F7F4E" w:rsidRPr="00AA6318" w:rsidRDefault="00803653" w:rsidP="00BF7AC7">
            <w:pPr>
              <w:spacing w:after="0" w:line="240" w:lineRule="auto"/>
              <w:jc w:val="center"/>
              <w:rPr>
                <w:rFonts w:ascii="Times New Roman" w:hAnsi="Times New Roman"/>
                <w:b/>
                <w:color w:val="FF0000"/>
                <w:sz w:val="20"/>
                <w:szCs w:val="20"/>
              </w:rPr>
            </w:pPr>
            <w:r w:rsidRPr="00AA6318">
              <w:rPr>
                <w:rFonts w:ascii="Times New Roman" w:hAnsi="Times New Roman"/>
                <w:b/>
                <w:color w:val="FF0000"/>
                <w:sz w:val="20"/>
                <w:szCs w:val="20"/>
              </w:rPr>
              <w:t xml:space="preserve">In 2013 </w:t>
            </w:r>
            <w:r w:rsidR="004F7F4E" w:rsidRPr="00AA6318">
              <w:rPr>
                <w:rFonts w:ascii="Times New Roman" w:hAnsi="Times New Roman"/>
                <w:b/>
                <w:color w:val="FF0000"/>
                <w:sz w:val="20"/>
                <w:szCs w:val="20"/>
              </w:rPr>
              <w:t>we will focus on these MEASUREMENTS</w:t>
            </w:r>
          </w:p>
          <w:p w14:paraId="46E3A557" w14:textId="77777777" w:rsidR="004F7F4E" w:rsidRPr="00AA6318" w:rsidRDefault="004F7F4E" w:rsidP="00BF7AC7">
            <w:pPr>
              <w:spacing w:after="0" w:line="240" w:lineRule="auto"/>
              <w:jc w:val="center"/>
              <w:rPr>
                <w:rFonts w:ascii="Times New Roman" w:hAnsi="Times New Roman"/>
                <w:b/>
                <w:color w:val="FF0000"/>
                <w:sz w:val="20"/>
                <w:szCs w:val="20"/>
              </w:rPr>
            </w:pPr>
          </w:p>
        </w:tc>
        <w:tc>
          <w:tcPr>
            <w:tcW w:w="5528" w:type="dxa"/>
          </w:tcPr>
          <w:p w14:paraId="20E73E07" w14:textId="2EB81CE6" w:rsidR="004F7F4E" w:rsidRPr="00AA6318" w:rsidRDefault="00803653" w:rsidP="0086140C">
            <w:pPr>
              <w:spacing w:after="0" w:line="240" w:lineRule="auto"/>
              <w:jc w:val="center"/>
              <w:rPr>
                <w:rFonts w:ascii="Times New Roman" w:hAnsi="Times New Roman"/>
                <w:b/>
                <w:color w:val="FF0000"/>
                <w:sz w:val="20"/>
                <w:szCs w:val="20"/>
              </w:rPr>
            </w:pPr>
            <w:r w:rsidRPr="00AA6318">
              <w:rPr>
                <w:rFonts w:ascii="Times New Roman" w:hAnsi="Times New Roman"/>
                <w:b/>
                <w:color w:val="FF0000"/>
                <w:sz w:val="20"/>
                <w:szCs w:val="20"/>
              </w:rPr>
              <w:t>In 2014</w:t>
            </w:r>
            <w:r w:rsidR="004F7F4E" w:rsidRPr="00AA6318">
              <w:rPr>
                <w:rFonts w:ascii="Times New Roman" w:hAnsi="Times New Roman"/>
                <w:b/>
                <w:color w:val="FF0000"/>
                <w:sz w:val="20"/>
                <w:szCs w:val="20"/>
              </w:rPr>
              <w:t xml:space="preserve"> we will use these</w:t>
            </w:r>
            <w:r w:rsidR="0086140C" w:rsidRPr="00AA6318">
              <w:rPr>
                <w:rFonts w:ascii="Times New Roman" w:hAnsi="Times New Roman"/>
                <w:b/>
                <w:color w:val="FF0000"/>
                <w:sz w:val="20"/>
                <w:szCs w:val="20"/>
              </w:rPr>
              <w:t xml:space="preserve">  </w:t>
            </w:r>
            <w:r w:rsidR="004F7F4E" w:rsidRPr="00AA6318">
              <w:rPr>
                <w:rFonts w:ascii="Times New Roman" w:hAnsi="Times New Roman"/>
                <w:b/>
                <w:color w:val="FF0000"/>
                <w:sz w:val="20"/>
                <w:szCs w:val="20"/>
              </w:rPr>
              <w:t>STRATEGIES</w:t>
            </w:r>
          </w:p>
          <w:p w14:paraId="62434B56" w14:textId="77777777" w:rsidR="004F7F4E" w:rsidRPr="00AA6318" w:rsidRDefault="004F7F4E" w:rsidP="00BF7AC7">
            <w:pPr>
              <w:spacing w:after="0" w:line="240" w:lineRule="auto"/>
              <w:jc w:val="center"/>
              <w:rPr>
                <w:rFonts w:ascii="Times New Roman" w:hAnsi="Times New Roman"/>
                <w:b/>
                <w:color w:val="FF0000"/>
                <w:sz w:val="20"/>
                <w:szCs w:val="20"/>
              </w:rPr>
            </w:pPr>
          </w:p>
        </w:tc>
      </w:tr>
      <w:tr w:rsidR="004F7F4E" w:rsidRPr="00AA6318" w14:paraId="1D281D38" w14:textId="77777777" w:rsidTr="0026637F">
        <w:tc>
          <w:tcPr>
            <w:tcW w:w="5104" w:type="dxa"/>
          </w:tcPr>
          <w:p w14:paraId="139A960A" w14:textId="6090E2FB" w:rsidR="004F7F4E" w:rsidRPr="00AA6318" w:rsidRDefault="006B0122" w:rsidP="004F7F4E">
            <w:pPr>
              <w:numPr>
                <w:ilvl w:val="0"/>
                <w:numId w:val="4"/>
              </w:numPr>
              <w:spacing w:after="120" w:line="240" w:lineRule="auto"/>
              <w:rPr>
                <w:rFonts w:ascii="Times New Roman" w:hAnsi="Times New Roman"/>
                <w:sz w:val="20"/>
                <w:szCs w:val="20"/>
              </w:rPr>
            </w:pPr>
            <w:r w:rsidRPr="00AA6318">
              <w:rPr>
                <w:rFonts w:ascii="Times New Roman" w:hAnsi="Times New Roman"/>
                <w:sz w:val="20"/>
                <w:szCs w:val="20"/>
              </w:rPr>
              <w:t>Level One immersion is</w:t>
            </w:r>
            <w:r w:rsidR="004F7F4E" w:rsidRPr="00AA6318">
              <w:rPr>
                <w:rFonts w:ascii="Times New Roman" w:hAnsi="Times New Roman"/>
                <w:sz w:val="20"/>
                <w:szCs w:val="20"/>
              </w:rPr>
              <w:t xml:space="preserve"> planned and implemented throughout </w:t>
            </w:r>
            <w:r w:rsidRPr="00AA6318">
              <w:rPr>
                <w:rFonts w:ascii="Times New Roman" w:hAnsi="Times New Roman"/>
                <w:sz w:val="20"/>
                <w:szCs w:val="20"/>
              </w:rPr>
              <w:t>the</w:t>
            </w:r>
            <w:r w:rsidR="00F665A2" w:rsidRPr="00AA6318">
              <w:rPr>
                <w:rFonts w:ascii="Times New Roman" w:hAnsi="Times New Roman"/>
                <w:sz w:val="20"/>
                <w:szCs w:val="20"/>
              </w:rPr>
              <w:t xml:space="preserve"> kura</w:t>
            </w:r>
          </w:p>
          <w:p w14:paraId="0B39B245" w14:textId="17706A9D" w:rsidR="00337A38" w:rsidRPr="00AA6318" w:rsidRDefault="00337A38" w:rsidP="004F7F4E">
            <w:pPr>
              <w:numPr>
                <w:ilvl w:val="0"/>
                <w:numId w:val="4"/>
              </w:numPr>
              <w:spacing w:after="120" w:line="240" w:lineRule="auto"/>
              <w:rPr>
                <w:rFonts w:ascii="Times New Roman" w:hAnsi="Times New Roman"/>
                <w:sz w:val="20"/>
                <w:szCs w:val="20"/>
              </w:rPr>
            </w:pPr>
            <w:r w:rsidRPr="00AA6318">
              <w:rPr>
                <w:rFonts w:ascii="Times New Roman" w:hAnsi="Times New Roman"/>
                <w:sz w:val="20"/>
                <w:szCs w:val="20"/>
              </w:rPr>
              <w:t>Develop local Te Reo Marau</w:t>
            </w:r>
          </w:p>
          <w:p w14:paraId="50674BEB" w14:textId="25D84A11" w:rsidR="00733C10" w:rsidRPr="00AA6318" w:rsidRDefault="00733C10" w:rsidP="004F7F4E">
            <w:pPr>
              <w:numPr>
                <w:ilvl w:val="0"/>
                <w:numId w:val="4"/>
              </w:numPr>
              <w:spacing w:after="120" w:line="240" w:lineRule="auto"/>
              <w:rPr>
                <w:rFonts w:ascii="Times New Roman" w:hAnsi="Times New Roman"/>
                <w:sz w:val="20"/>
                <w:szCs w:val="20"/>
              </w:rPr>
            </w:pPr>
            <w:r w:rsidRPr="00AA6318">
              <w:rPr>
                <w:rFonts w:ascii="Times New Roman" w:hAnsi="Times New Roman"/>
                <w:sz w:val="20"/>
                <w:szCs w:val="20"/>
              </w:rPr>
              <w:t>Stocktake of the state of our reo in our community</w:t>
            </w:r>
          </w:p>
          <w:p w14:paraId="2C7AC019" w14:textId="3855CB43" w:rsidR="004F7F4E" w:rsidRPr="00AA6318" w:rsidRDefault="004F7F4E" w:rsidP="004F7F4E">
            <w:pPr>
              <w:numPr>
                <w:ilvl w:val="0"/>
                <w:numId w:val="4"/>
              </w:numPr>
              <w:spacing w:after="120" w:line="240" w:lineRule="auto"/>
              <w:rPr>
                <w:rFonts w:ascii="Times New Roman" w:hAnsi="Times New Roman"/>
                <w:sz w:val="20"/>
                <w:szCs w:val="20"/>
              </w:rPr>
            </w:pPr>
            <w:r w:rsidRPr="00AA6318">
              <w:rPr>
                <w:rFonts w:ascii="Times New Roman" w:hAnsi="Times New Roman"/>
                <w:sz w:val="20"/>
                <w:szCs w:val="20"/>
              </w:rPr>
              <w:t>RTM working with staff</w:t>
            </w:r>
            <w:r w:rsidR="001E6396" w:rsidRPr="00AA6318">
              <w:rPr>
                <w:rFonts w:ascii="Times New Roman" w:hAnsi="Times New Roman"/>
                <w:sz w:val="20"/>
                <w:szCs w:val="20"/>
              </w:rPr>
              <w:t xml:space="preserve"> and tamariki</w:t>
            </w:r>
            <w:r w:rsidR="00356E42" w:rsidRPr="00AA6318">
              <w:rPr>
                <w:rFonts w:ascii="Times New Roman" w:hAnsi="Times New Roman"/>
                <w:sz w:val="20"/>
                <w:szCs w:val="20"/>
              </w:rPr>
              <w:t xml:space="preserve"> </w:t>
            </w:r>
          </w:p>
          <w:p w14:paraId="7C2836FA" w14:textId="7E8B9D72" w:rsidR="004F7F4E" w:rsidRPr="00AA6318" w:rsidRDefault="004F7F4E" w:rsidP="004F7F4E">
            <w:pPr>
              <w:numPr>
                <w:ilvl w:val="0"/>
                <w:numId w:val="4"/>
              </w:numPr>
              <w:spacing w:after="120" w:line="240" w:lineRule="auto"/>
              <w:rPr>
                <w:rFonts w:ascii="Times New Roman" w:hAnsi="Times New Roman"/>
                <w:sz w:val="20"/>
                <w:szCs w:val="20"/>
              </w:rPr>
            </w:pPr>
            <w:r w:rsidRPr="00AA6318">
              <w:rPr>
                <w:rFonts w:ascii="Times New Roman" w:hAnsi="Times New Roman"/>
                <w:sz w:val="20"/>
                <w:szCs w:val="20"/>
              </w:rPr>
              <w:t xml:space="preserve">Staff </w:t>
            </w:r>
            <w:r w:rsidR="001E6396" w:rsidRPr="00AA6318">
              <w:rPr>
                <w:rFonts w:ascii="Times New Roman" w:hAnsi="Times New Roman"/>
                <w:sz w:val="20"/>
                <w:szCs w:val="20"/>
              </w:rPr>
              <w:t xml:space="preserve">are </w:t>
            </w:r>
            <w:r w:rsidRPr="00AA6318">
              <w:rPr>
                <w:rFonts w:ascii="Times New Roman" w:hAnsi="Times New Roman"/>
                <w:sz w:val="20"/>
                <w:szCs w:val="20"/>
              </w:rPr>
              <w:t>i</w:t>
            </w:r>
            <w:r w:rsidR="001E6396" w:rsidRPr="00AA6318">
              <w:rPr>
                <w:rFonts w:ascii="Times New Roman" w:hAnsi="Times New Roman"/>
                <w:sz w:val="20"/>
                <w:szCs w:val="20"/>
              </w:rPr>
              <w:t>ncorporating</w:t>
            </w:r>
            <w:r w:rsidRPr="00AA6318">
              <w:rPr>
                <w:rFonts w:ascii="Times New Roman" w:hAnsi="Times New Roman"/>
                <w:sz w:val="20"/>
                <w:szCs w:val="20"/>
              </w:rPr>
              <w:t xml:space="preserve"> new learning from </w:t>
            </w:r>
            <w:r w:rsidR="00040870" w:rsidRPr="00AA6318">
              <w:rPr>
                <w:rFonts w:ascii="Times New Roman" w:hAnsi="Times New Roman"/>
                <w:sz w:val="20"/>
                <w:szCs w:val="20"/>
              </w:rPr>
              <w:t xml:space="preserve">Whakapakari Te Reo and </w:t>
            </w:r>
            <w:r w:rsidRPr="00AA6318">
              <w:rPr>
                <w:rFonts w:ascii="Times New Roman" w:hAnsi="Times New Roman"/>
                <w:sz w:val="20"/>
                <w:szCs w:val="20"/>
              </w:rPr>
              <w:t>RTM</w:t>
            </w:r>
            <w:r w:rsidR="00040870" w:rsidRPr="00AA6318">
              <w:rPr>
                <w:rFonts w:ascii="Times New Roman" w:hAnsi="Times New Roman"/>
                <w:sz w:val="20"/>
                <w:szCs w:val="20"/>
              </w:rPr>
              <w:t xml:space="preserve"> </w:t>
            </w:r>
            <w:r w:rsidR="009C57C9" w:rsidRPr="00AA6318">
              <w:rPr>
                <w:rFonts w:ascii="Times New Roman" w:hAnsi="Times New Roman"/>
                <w:sz w:val="20"/>
                <w:szCs w:val="20"/>
              </w:rPr>
              <w:t>into their programmes of work</w:t>
            </w:r>
          </w:p>
          <w:p w14:paraId="2DD201FE" w14:textId="60017E94" w:rsidR="004F7F4E" w:rsidRPr="00AA6318" w:rsidRDefault="00040870" w:rsidP="004F7F4E">
            <w:pPr>
              <w:numPr>
                <w:ilvl w:val="0"/>
                <w:numId w:val="4"/>
              </w:numPr>
              <w:spacing w:after="120" w:line="240" w:lineRule="auto"/>
              <w:rPr>
                <w:rFonts w:ascii="Times New Roman" w:hAnsi="Times New Roman"/>
                <w:sz w:val="20"/>
                <w:szCs w:val="20"/>
              </w:rPr>
            </w:pPr>
            <w:r w:rsidRPr="00AA6318">
              <w:rPr>
                <w:rFonts w:ascii="Times New Roman" w:hAnsi="Times New Roman"/>
                <w:sz w:val="20"/>
                <w:szCs w:val="20"/>
              </w:rPr>
              <w:t xml:space="preserve">Our kaumatua are </w:t>
            </w:r>
            <w:r w:rsidR="00571481" w:rsidRPr="00AA6318">
              <w:rPr>
                <w:rFonts w:ascii="Times New Roman" w:hAnsi="Times New Roman"/>
                <w:sz w:val="20"/>
                <w:szCs w:val="20"/>
              </w:rPr>
              <w:t xml:space="preserve">informing, </w:t>
            </w:r>
            <w:r w:rsidR="004F7F4E" w:rsidRPr="00AA6318">
              <w:rPr>
                <w:rFonts w:ascii="Times New Roman" w:hAnsi="Times New Roman"/>
                <w:sz w:val="20"/>
                <w:szCs w:val="20"/>
              </w:rPr>
              <w:t>working with</w:t>
            </w:r>
            <w:r w:rsidR="007B0012" w:rsidRPr="00AA6318">
              <w:rPr>
                <w:rFonts w:ascii="Times New Roman" w:hAnsi="Times New Roman"/>
                <w:sz w:val="20"/>
                <w:szCs w:val="20"/>
              </w:rPr>
              <w:t>,</w:t>
            </w:r>
            <w:r w:rsidR="004F7F4E" w:rsidRPr="00AA6318">
              <w:rPr>
                <w:rFonts w:ascii="Times New Roman" w:hAnsi="Times New Roman"/>
                <w:sz w:val="20"/>
                <w:szCs w:val="20"/>
              </w:rPr>
              <w:t xml:space="preserve"> and alongside </w:t>
            </w:r>
            <w:r w:rsidRPr="00AA6318">
              <w:rPr>
                <w:rFonts w:ascii="Times New Roman" w:hAnsi="Times New Roman"/>
                <w:sz w:val="20"/>
                <w:szCs w:val="20"/>
              </w:rPr>
              <w:t>our kaiako and tamariki</w:t>
            </w:r>
          </w:p>
          <w:p w14:paraId="6CA339C6" w14:textId="44E742FE" w:rsidR="004F7F4E" w:rsidRPr="00AA6318" w:rsidRDefault="004F7F4E" w:rsidP="00571481">
            <w:pPr>
              <w:numPr>
                <w:ilvl w:val="0"/>
                <w:numId w:val="4"/>
              </w:numPr>
              <w:spacing w:after="120" w:line="240" w:lineRule="auto"/>
              <w:rPr>
                <w:rFonts w:ascii="Times New Roman" w:hAnsi="Times New Roman"/>
                <w:sz w:val="20"/>
                <w:szCs w:val="20"/>
              </w:rPr>
            </w:pPr>
            <w:r w:rsidRPr="00AA6318">
              <w:rPr>
                <w:rFonts w:ascii="Times New Roman" w:hAnsi="Times New Roman"/>
                <w:sz w:val="20"/>
                <w:szCs w:val="20"/>
              </w:rPr>
              <w:t xml:space="preserve">Annual noho marae – staff and </w:t>
            </w:r>
            <w:r w:rsidR="00571481" w:rsidRPr="00AA6318">
              <w:rPr>
                <w:rFonts w:ascii="Times New Roman" w:hAnsi="Times New Roman"/>
                <w:sz w:val="20"/>
                <w:szCs w:val="20"/>
              </w:rPr>
              <w:t>tamariki</w:t>
            </w:r>
            <w:r w:rsidRPr="00AA6318">
              <w:rPr>
                <w:rFonts w:ascii="Times New Roman" w:hAnsi="Times New Roman"/>
                <w:sz w:val="20"/>
                <w:szCs w:val="20"/>
              </w:rPr>
              <w:t xml:space="preserve"> and </w:t>
            </w:r>
            <w:r w:rsidR="00571481" w:rsidRPr="00AA6318">
              <w:rPr>
                <w:rFonts w:ascii="Times New Roman" w:hAnsi="Times New Roman"/>
                <w:sz w:val="20"/>
                <w:szCs w:val="20"/>
              </w:rPr>
              <w:t xml:space="preserve">whānau begin and end </w:t>
            </w:r>
            <w:r w:rsidRPr="00AA6318">
              <w:rPr>
                <w:rFonts w:ascii="Times New Roman" w:hAnsi="Times New Roman"/>
                <w:sz w:val="20"/>
                <w:szCs w:val="20"/>
              </w:rPr>
              <w:t xml:space="preserve">each year </w:t>
            </w:r>
            <w:r w:rsidR="00571481" w:rsidRPr="00AA6318">
              <w:rPr>
                <w:rFonts w:ascii="Times New Roman" w:hAnsi="Times New Roman"/>
                <w:sz w:val="20"/>
                <w:szCs w:val="20"/>
              </w:rPr>
              <w:t xml:space="preserve">at one of our marae </w:t>
            </w:r>
            <w:r w:rsidRPr="00AA6318">
              <w:rPr>
                <w:rFonts w:ascii="Times New Roman" w:hAnsi="Times New Roman"/>
                <w:sz w:val="20"/>
                <w:szCs w:val="20"/>
              </w:rPr>
              <w:t xml:space="preserve">– </w:t>
            </w:r>
            <w:r w:rsidR="00571481" w:rsidRPr="00AA6318">
              <w:rPr>
                <w:rFonts w:ascii="Times New Roman" w:hAnsi="Times New Roman"/>
                <w:sz w:val="20"/>
                <w:szCs w:val="20"/>
              </w:rPr>
              <w:t>to</w:t>
            </w:r>
            <w:r w:rsidRPr="00AA6318">
              <w:rPr>
                <w:rFonts w:ascii="Times New Roman" w:hAnsi="Times New Roman"/>
                <w:sz w:val="20"/>
                <w:szCs w:val="20"/>
              </w:rPr>
              <w:t xml:space="preserve"> review and plan charter</w:t>
            </w:r>
            <w:r w:rsidR="00571481" w:rsidRPr="00AA6318">
              <w:rPr>
                <w:rFonts w:ascii="Times New Roman" w:hAnsi="Times New Roman"/>
                <w:sz w:val="20"/>
                <w:szCs w:val="20"/>
              </w:rPr>
              <w:t xml:space="preserve"> for the upcoming learning year</w:t>
            </w:r>
          </w:p>
        </w:tc>
        <w:tc>
          <w:tcPr>
            <w:tcW w:w="5103" w:type="dxa"/>
          </w:tcPr>
          <w:p w14:paraId="4CEC4C3A"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 xml:space="preserve">Staff and students assess </w:t>
            </w:r>
          </w:p>
          <w:p w14:paraId="20352B1C" w14:textId="4EB6DA55" w:rsidR="004F7F4E" w:rsidRPr="00AA6318" w:rsidRDefault="004F7F4E" w:rsidP="004F7F4E">
            <w:pPr>
              <w:numPr>
                <w:ilvl w:val="0"/>
                <w:numId w:val="7"/>
              </w:numPr>
              <w:spacing w:after="0" w:line="240" w:lineRule="auto"/>
              <w:rPr>
                <w:rFonts w:ascii="Times New Roman" w:hAnsi="Times New Roman"/>
                <w:sz w:val="20"/>
                <w:szCs w:val="20"/>
              </w:rPr>
            </w:pPr>
            <w:r w:rsidRPr="00AA6318">
              <w:rPr>
                <w:rFonts w:ascii="Times New Roman" w:hAnsi="Times New Roman"/>
                <w:sz w:val="20"/>
                <w:szCs w:val="20"/>
              </w:rPr>
              <w:t>their own re</w:t>
            </w:r>
            <w:r w:rsidR="00107EB4" w:rsidRPr="00AA6318">
              <w:rPr>
                <w:rFonts w:ascii="Times New Roman" w:hAnsi="Times New Roman"/>
                <w:sz w:val="20"/>
                <w:szCs w:val="20"/>
              </w:rPr>
              <w:t xml:space="preserve">o </w:t>
            </w:r>
            <w:r w:rsidRPr="00AA6318">
              <w:rPr>
                <w:rFonts w:ascii="Times New Roman" w:hAnsi="Times New Roman"/>
                <w:sz w:val="20"/>
                <w:szCs w:val="20"/>
              </w:rPr>
              <w:t>capab</w:t>
            </w:r>
            <w:r w:rsidR="00416A62" w:rsidRPr="00AA6318">
              <w:rPr>
                <w:rFonts w:ascii="Times New Roman" w:hAnsi="Times New Roman"/>
                <w:sz w:val="20"/>
                <w:szCs w:val="20"/>
              </w:rPr>
              <w:t xml:space="preserve">ility and competency with </w:t>
            </w:r>
            <w:r w:rsidR="00107EB4" w:rsidRPr="00AA6318">
              <w:rPr>
                <w:rFonts w:ascii="Times New Roman" w:hAnsi="Times New Roman"/>
                <w:sz w:val="20"/>
                <w:szCs w:val="20"/>
              </w:rPr>
              <w:t>Whakapakari Facilita</w:t>
            </w:r>
            <w:r w:rsidR="00337A38" w:rsidRPr="00AA6318">
              <w:rPr>
                <w:rFonts w:ascii="Times New Roman" w:hAnsi="Times New Roman"/>
                <w:sz w:val="20"/>
                <w:szCs w:val="20"/>
              </w:rPr>
              <w:t>t</w:t>
            </w:r>
            <w:r w:rsidR="00107EB4" w:rsidRPr="00AA6318">
              <w:rPr>
                <w:rFonts w:ascii="Times New Roman" w:hAnsi="Times New Roman"/>
                <w:sz w:val="20"/>
                <w:szCs w:val="20"/>
              </w:rPr>
              <w:t xml:space="preserve">or, </w:t>
            </w:r>
            <w:r w:rsidR="00416A62" w:rsidRPr="00AA6318">
              <w:rPr>
                <w:rFonts w:ascii="Times New Roman" w:hAnsi="Times New Roman"/>
                <w:sz w:val="20"/>
                <w:szCs w:val="20"/>
              </w:rPr>
              <w:t>RTM and our own</w:t>
            </w:r>
            <w:r w:rsidRPr="00AA6318">
              <w:rPr>
                <w:rFonts w:ascii="Times New Roman" w:hAnsi="Times New Roman"/>
                <w:sz w:val="20"/>
                <w:szCs w:val="20"/>
              </w:rPr>
              <w:t xml:space="preserve"> experts</w:t>
            </w:r>
          </w:p>
          <w:p w14:paraId="1B319A23" w14:textId="77777777" w:rsidR="00416A62" w:rsidRPr="00AA6318" w:rsidRDefault="00416A62" w:rsidP="00416A62">
            <w:pPr>
              <w:spacing w:after="0" w:line="240" w:lineRule="auto"/>
              <w:ind w:left="360"/>
              <w:rPr>
                <w:rFonts w:ascii="Times New Roman" w:hAnsi="Times New Roman"/>
                <w:sz w:val="20"/>
                <w:szCs w:val="20"/>
              </w:rPr>
            </w:pPr>
          </w:p>
          <w:p w14:paraId="32C38313" w14:textId="7D951671" w:rsidR="004F7F4E" w:rsidRPr="00AA6318" w:rsidRDefault="004F7F4E" w:rsidP="004F7F4E">
            <w:pPr>
              <w:numPr>
                <w:ilvl w:val="0"/>
                <w:numId w:val="7"/>
              </w:numPr>
              <w:spacing w:after="0" w:line="240" w:lineRule="auto"/>
              <w:rPr>
                <w:rFonts w:ascii="Times New Roman" w:hAnsi="Times New Roman"/>
                <w:sz w:val="20"/>
                <w:szCs w:val="20"/>
              </w:rPr>
            </w:pPr>
            <w:r w:rsidRPr="00AA6318">
              <w:rPr>
                <w:rFonts w:ascii="Times New Roman" w:hAnsi="Times New Roman"/>
                <w:sz w:val="20"/>
                <w:szCs w:val="20"/>
              </w:rPr>
              <w:t>begin, mid and end of year</w:t>
            </w:r>
            <w:r w:rsidR="00416A62" w:rsidRPr="00AA6318">
              <w:rPr>
                <w:rFonts w:ascii="Times New Roman" w:hAnsi="Times New Roman"/>
                <w:sz w:val="20"/>
                <w:szCs w:val="20"/>
              </w:rPr>
              <w:t xml:space="preserve"> assessments</w:t>
            </w:r>
            <w:r w:rsidR="00FB21D1" w:rsidRPr="00AA6318">
              <w:rPr>
                <w:rFonts w:ascii="Times New Roman" w:hAnsi="Times New Roman"/>
                <w:sz w:val="20"/>
                <w:szCs w:val="20"/>
              </w:rPr>
              <w:t xml:space="preserve"> to compare progress</w:t>
            </w:r>
          </w:p>
          <w:p w14:paraId="1E82F861" w14:textId="77777777" w:rsidR="000A636C" w:rsidRPr="00AA6318" w:rsidRDefault="000A636C" w:rsidP="000A636C">
            <w:pPr>
              <w:spacing w:after="0" w:line="240" w:lineRule="auto"/>
              <w:rPr>
                <w:rFonts w:ascii="Times New Roman" w:hAnsi="Times New Roman"/>
                <w:sz w:val="20"/>
                <w:szCs w:val="20"/>
              </w:rPr>
            </w:pPr>
          </w:p>
          <w:p w14:paraId="34599182" w14:textId="77777777" w:rsidR="004F7F4E" w:rsidRPr="00AA6318" w:rsidRDefault="004F7F4E" w:rsidP="00BF7AC7">
            <w:pPr>
              <w:numPr>
                <w:ilvl w:val="0"/>
                <w:numId w:val="7"/>
              </w:numPr>
              <w:spacing w:after="0" w:line="240" w:lineRule="auto"/>
              <w:rPr>
                <w:rFonts w:ascii="Times New Roman" w:hAnsi="Times New Roman"/>
                <w:sz w:val="20"/>
                <w:szCs w:val="20"/>
              </w:rPr>
            </w:pPr>
            <w:r w:rsidRPr="00AA6318">
              <w:rPr>
                <w:rFonts w:ascii="Times New Roman" w:hAnsi="Times New Roman"/>
                <w:sz w:val="20"/>
                <w:szCs w:val="20"/>
              </w:rPr>
              <w:t>Compare planning beginning, mid and end of year to show improvements</w:t>
            </w:r>
          </w:p>
        </w:tc>
        <w:tc>
          <w:tcPr>
            <w:tcW w:w="5528" w:type="dxa"/>
          </w:tcPr>
          <w:p w14:paraId="6B2FEE95" w14:textId="77777777"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Review and revamp relevant policies</w:t>
            </w:r>
          </w:p>
          <w:p w14:paraId="28E0B979" w14:textId="77777777" w:rsidR="004F7F4E" w:rsidRPr="00AA6318" w:rsidRDefault="004F7F4E" w:rsidP="00BF7AC7">
            <w:pPr>
              <w:spacing w:after="0" w:line="240" w:lineRule="auto"/>
              <w:rPr>
                <w:rFonts w:ascii="Times New Roman" w:hAnsi="Times New Roman"/>
                <w:sz w:val="20"/>
                <w:szCs w:val="20"/>
              </w:rPr>
            </w:pPr>
          </w:p>
          <w:p w14:paraId="50382DCC" w14:textId="46CE5A71" w:rsidR="004F7F4E" w:rsidRPr="00AA6318" w:rsidRDefault="00976DCD" w:rsidP="00BF7AC7">
            <w:pPr>
              <w:spacing w:after="0" w:line="240" w:lineRule="auto"/>
              <w:rPr>
                <w:rFonts w:ascii="Times New Roman" w:hAnsi="Times New Roman"/>
                <w:sz w:val="20"/>
                <w:szCs w:val="20"/>
              </w:rPr>
            </w:pPr>
            <w:r w:rsidRPr="00AA6318">
              <w:rPr>
                <w:rFonts w:ascii="Times New Roman" w:hAnsi="Times New Roman"/>
                <w:sz w:val="20"/>
                <w:szCs w:val="20"/>
              </w:rPr>
              <w:t>Te Reo strategy</w:t>
            </w:r>
            <w:r w:rsidR="004F7F4E" w:rsidRPr="00AA6318">
              <w:rPr>
                <w:rFonts w:ascii="Times New Roman" w:hAnsi="Times New Roman"/>
                <w:sz w:val="20"/>
                <w:szCs w:val="20"/>
              </w:rPr>
              <w:t xml:space="preserve"> has clear annual goals and plans for Te Reo Maori </w:t>
            </w:r>
          </w:p>
          <w:p w14:paraId="1641D8F5" w14:textId="77777777" w:rsidR="004F7F4E" w:rsidRPr="00AA6318" w:rsidRDefault="004F7F4E" w:rsidP="00BF7AC7">
            <w:pPr>
              <w:spacing w:after="0" w:line="240" w:lineRule="auto"/>
              <w:rPr>
                <w:rFonts w:ascii="Times New Roman" w:hAnsi="Times New Roman"/>
                <w:sz w:val="20"/>
                <w:szCs w:val="20"/>
              </w:rPr>
            </w:pPr>
          </w:p>
          <w:p w14:paraId="57B385FD" w14:textId="55C8BFF4" w:rsidR="004F7F4E" w:rsidRPr="00AA6318" w:rsidRDefault="004F7F4E" w:rsidP="00BF7AC7">
            <w:pPr>
              <w:spacing w:after="0" w:line="240" w:lineRule="auto"/>
              <w:rPr>
                <w:rFonts w:ascii="Times New Roman" w:hAnsi="Times New Roman"/>
                <w:sz w:val="20"/>
                <w:szCs w:val="20"/>
              </w:rPr>
            </w:pPr>
            <w:r w:rsidRPr="00AA6318">
              <w:rPr>
                <w:rFonts w:ascii="Times New Roman" w:hAnsi="Times New Roman"/>
                <w:sz w:val="20"/>
                <w:szCs w:val="20"/>
              </w:rPr>
              <w:t>Identify MOE resources in the school and have all staff trained in how to use these as part of classroom programmes</w:t>
            </w:r>
          </w:p>
        </w:tc>
      </w:tr>
      <w:tr w:rsidR="004F7F4E" w:rsidRPr="00AA6318" w14:paraId="39F35545" w14:textId="77777777" w:rsidTr="0026637F">
        <w:tc>
          <w:tcPr>
            <w:tcW w:w="15735" w:type="dxa"/>
            <w:gridSpan w:val="3"/>
          </w:tcPr>
          <w:p w14:paraId="26F5ACCF" w14:textId="5B74290D" w:rsidR="004F7F4E" w:rsidRPr="00AA6318" w:rsidRDefault="001C20D8" w:rsidP="00BF7AC7">
            <w:pPr>
              <w:spacing w:after="0" w:line="240" w:lineRule="auto"/>
              <w:rPr>
                <w:rFonts w:ascii="Times New Roman" w:hAnsi="Times New Roman"/>
                <w:sz w:val="20"/>
                <w:szCs w:val="20"/>
              </w:rPr>
            </w:pPr>
            <w:r w:rsidRPr="00AA6318">
              <w:rPr>
                <w:rFonts w:ascii="Times New Roman" w:hAnsi="Times New Roman"/>
                <w:sz w:val="20"/>
                <w:szCs w:val="20"/>
              </w:rPr>
              <w:t>I ngā wā katoa, me tū kaha tātou ki te tiaki pai I a tātou tamariki mokopuna, ara, ngā rangatira mō āpōpō, kia tū rangatira ai, ahakoa te aha, ahakoa ki hea, ahakoa ko wai.     Koina te tūmanako.</w:t>
            </w:r>
          </w:p>
        </w:tc>
      </w:tr>
    </w:tbl>
    <w:p w14:paraId="471B0A43" w14:textId="77777777" w:rsidR="00844FDE" w:rsidRPr="00AA6318" w:rsidRDefault="00844FDE">
      <w:pPr>
        <w:rPr>
          <w:rFonts w:ascii="Times New Roman" w:hAnsi="Times New Roman"/>
          <w:sz w:val="20"/>
          <w:szCs w:val="20"/>
        </w:rPr>
      </w:pPr>
    </w:p>
    <w:sectPr w:rsidR="00844FDE" w:rsidRPr="00AA6318" w:rsidSect="00F032E8">
      <w:headerReference w:type="even" r:id="rId8"/>
      <w:headerReference w:type="default" r:id="rId9"/>
      <w:footerReference w:type="even" r:id="rId10"/>
      <w:footerReference w:type="default" r:id="rId11"/>
      <w:headerReference w:type="first" r:id="rId12"/>
      <w:pgSz w:w="16840" w:h="11900" w:orient="landscape"/>
      <w:pgMar w:top="567" w:right="1440" w:bottom="142" w:left="1440" w:header="708" w:footer="708" w:gutter="0"/>
      <w:pgNumType w:fmt="lowerRoman"/>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026F36" w14:textId="77777777" w:rsidR="00F032E8" w:rsidRDefault="00F032E8" w:rsidP="00C15DD6">
      <w:pPr>
        <w:spacing w:after="0" w:line="240" w:lineRule="auto"/>
      </w:pPr>
      <w:r>
        <w:separator/>
      </w:r>
    </w:p>
  </w:endnote>
  <w:endnote w:type="continuationSeparator" w:id="0">
    <w:p w14:paraId="43CAA465" w14:textId="77777777" w:rsidR="00F032E8" w:rsidRDefault="00F032E8" w:rsidP="00C1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57141E1" w14:textId="77777777" w:rsidR="00F032E8" w:rsidRDefault="00F032E8" w:rsidP="00C311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06016C" w14:textId="77777777" w:rsidR="00F032E8" w:rsidRDefault="00F032E8" w:rsidP="00C311A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4F9570B" w14:textId="77777777" w:rsidR="00F032E8" w:rsidRDefault="00F032E8" w:rsidP="00C311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25C6">
      <w:rPr>
        <w:rStyle w:val="PageNumber"/>
        <w:noProof/>
      </w:rPr>
      <w:t>i</w:t>
    </w:r>
    <w:r>
      <w:rPr>
        <w:rStyle w:val="PageNumber"/>
      </w:rPr>
      <w:fldChar w:fldCharType="end"/>
    </w:r>
  </w:p>
  <w:p w14:paraId="7D367896" w14:textId="77777777" w:rsidR="00A16A72" w:rsidRPr="00A16A72" w:rsidRDefault="00F032E8" w:rsidP="00A16A72">
    <w:pPr>
      <w:spacing w:after="0" w:line="240" w:lineRule="auto"/>
      <w:jc w:val="center"/>
      <w:rPr>
        <w:rFonts w:ascii="Times New Roman" w:hAnsi="Times New Roman"/>
        <w:color w:val="000000" w:themeColor="text1"/>
        <w:sz w:val="24"/>
        <w:szCs w:val="24"/>
      </w:rPr>
    </w:pPr>
    <w:r>
      <w:t>TE KURA O WHATATUTU CHARTER  Strat Plan REVIEW 2012</w:t>
    </w:r>
    <w:r w:rsidR="00A16A72">
      <w:t xml:space="preserve"> / </w:t>
    </w:r>
    <w:r w:rsidR="00A16A72">
      <w:rPr>
        <w:rFonts w:ascii="Times New Roman" w:hAnsi="Times New Roman"/>
        <w:color w:val="000000" w:themeColor="text1"/>
        <w:sz w:val="24"/>
        <w:szCs w:val="24"/>
      </w:rPr>
      <w:t xml:space="preserve">Tabled and Discussed at BOT Hui Wenerei 29 Akuhata 2012 </w:t>
    </w:r>
  </w:p>
  <w:p w14:paraId="49038513" w14:textId="08FA164F" w:rsidR="00F032E8" w:rsidRDefault="00F032E8" w:rsidP="00C311A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97F0E" w14:textId="77777777" w:rsidR="00F032E8" w:rsidRDefault="00F032E8" w:rsidP="00C15DD6">
      <w:pPr>
        <w:spacing w:after="0" w:line="240" w:lineRule="auto"/>
      </w:pPr>
      <w:r>
        <w:separator/>
      </w:r>
    </w:p>
  </w:footnote>
  <w:footnote w:type="continuationSeparator" w:id="0">
    <w:p w14:paraId="26F6FAD1" w14:textId="77777777" w:rsidR="00F032E8" w:rsidRDefault="00F032E8" w:rsidP="00C15D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4A2B930" w14:textId="66DBD57F" w:rsidR="005F7E49" w:rsidRDefault="00B125C6">
    <w:pPr>
      <w:pStyle w:val="Header"/>
    </w:pPr>
    <w:r>
      <w:rPr>
        <w:noProof/>
        <w:lang w:val="en-US"/>
      </w:rPr>
      <w:pict w14:anchorId="1D91364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756pt;height:32.85pt;rotation:315;z-index:-251655168;mso-wrap-edited:f;mso-position-horizontal:center;mso-position-horizontal-relative:margin;mso-position-vertical:center;mso-position-vertical-relative:margin" wrapcoords="21364 2945 21235 3436 21128 6872 20871 2945 19907 2945 19800 3436 19692 6381 19842 12272 19285 10800 18814 4418 18600 2454 18514 4418 18257 3436 17100 3436 17014 5400 16992 13254 16692 6872 16328 7363 15814 5890 15749 7363 15557 2945 15449 2945 15235 6872 14935 7363 14914 7854 15021 12763 14785 7854 14207 1472 14099 3436 13842 3436 13907 9818 13371 6872 12814 6872 12600 2945 12300 981 12171 3436 11935 3436 11892 3927 11978 10309 11442 6872 11121 2454 10928 6872 10692 7363 10607 7854 10542 10309 10371 7363 9964 4418 9878 6381 9450 7854 9085 5400 8914 4909 8721 3436 8421 2945 8314 5400 8292 13745 7971 7854 7521 2945 7414 5400 7157 6872 7071 8345 6835 5400 6685 4418 6557 8345 5978 4418 5571 7363 5164 3436 4992 1963 4885 3436 4114 3436 4092 4418 4242 10800 4221 10800 3599 6872 3535 7363 3407 10309 3364 12763 3021 7854 2828 6872 2164 7363 1842 3436 1628 3436 1585 5400 1371 981 1221 3927 1307 9818 750 6872 535 3436 150 981 -21 3927 64 14236 128 15709 214 17672 407 17181 449 16690 364 10800 771 18654 1007 14236 921 12272 1350 18654 1521 16690 1692 17672 3707 17672 3814 15218 3857 12763 3964 14236 4414 17181 4521 16690 4992 18163 5035 17672 5400 17181 5678 20127 5914 15218 5850 14236 6021 17672 6749 17672 6857 15218 6749 12763 7264 17181 7307 16200 7499 17672 8400 17181 8507 18654 8678 17181 8785 14727 9085 20127 9385 16690 9750 18654 9878 16690 10371 18163 10542 21109 10842 22581 10950 20127 11250 16690 11485 18654 11678 14236 11978 18654 12214 16690 12128 13745 12557 17672 12707 16690 12835 17672 13585 17181 13607 16690 13585 13254 13971 18654 14228 16690 14678 19636 14785 18163 15192 17181 15964 17672 16071 14727 16178 16690 16500 18654 16628 16200 17142 17672 17378 17181 17464 15218 17700 18163 18814 17181 18728 9327 18857 11290 19371 15218 19435 14236 19542 16200 19992 18654 20121 18163 20485 17672 20550 16690 21000 17672 21042 17181 21385 18163 21535 15218 21535 11781 21492 5890 21364 2945" fillcolor="#d8d8d8 [2732]" stroked="f">
          <v:textpath style="font-family:&quot;Times New Roman&quot;;font-size:1pt" string="Te Kura o Whatatutu Strategic Plan Review 2011 - 2013"/>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75FA0B7" w14:textId="1AFFE770" w:rsidR="005F7E49" w:rsidRDefault="00B125C6">
    <w:pPr>
      <w:pStyle w:val="Header"/>
    </w:pPr>
    <w:r>
      <w:rPr>
        <w:noProof/>
        <w:lang w:val="en-US"/>
      </w:rPr>
      <w:pict w14:anchorId="4F3763E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756pt;height:32.85pt;rotation:315;z-index:-251657216;mso-wrap-edited:f;mso-position-horizontal:center;mso-position-horizontal-relative:margin;mso-position-vertical:center;mso-position-vertical-relative:margin" wrapcoords="21364 2945 21235 3436 21128 6872 20871 2945 19907 2945 19800 3436 19692 6381 19842 12272 19285 10800 18814 4418 18600 2454 18514 4418 18257 3436 17100 3436 17014 5400 16992 13254 16692 6872 16328 7363 15814 5890 15749 7363 15557 2945 15449 2945 15235 6872 14935 7363 14914 7854 15021 12763 14785 7854 14207 1472 14099 3436 13842 3436 13907 9818 13371 6872 12814 6872 12600 2945 12300 981 12171 3436 11935 3436 11892 3927 11978 10309 11442 6872 11121 2454 10928 6872 10692 7363 10607 7854 10542 10309 10371 7363 9964 4418 9878 6381 9450 7854 9085 5400 8914 4909 8721 3436 8421 2945 8314 5400 8292 13745 7971 7854 7521 2945 7414 5400 7157 6872 7071 8345 6835 5400 6685 4418 6557 8345 5978 4418 5571 7363 5164 3436 4992 1963 4885 3436 4114 3436 4092 4418 4242 10800 4221 10800 3599 6872 3535 7363 3407 10309 3364 12763 3021 7854 2828 6872 2164 7363 1842 3436 1628 3436 1585 5400 1371 981 1221 3927 1307 9818 750 6872 535 3436 150 981 -21 3927 64 14236 128 15709 214 17672 407 17181 449 16690 364 10800 771 18654 1007 14236 921 12272 1350 18654 1521 16690 1692 17672 3707 17672 3814 15218 3857 12763 3964 14236 4414 17181 4521 16690 4992 18163 5035 17672 5400 17181 5678 20127 5914 15218 5850 14236 6021 17672 6749 17672 6857 15218 6749 12763 7264 17181 7307 16200 7499 17672 8400 17181 8507 18654 8678 17181 8785 14727 9085 20127 9385 16690 9750 18654 9878 16690 10371 18163 10542 21109 10842 22581 10950 20127 11250 16690 11485 18654 11678 14236 11978 18654 12214 16690 12128 13745 12557 17672 12707 16690 12835 17672 13585 17181 13607 16690 13585 13254 13971 18654 14228 16690 14678 19636 14785 18163 15192 17181 15964 17672 16071 14727 16178 16690 16500 18654 16628 16200 17142 17672 17378 17181 17464 15218 17700 18163 18814 17181 18728 9327 18857 11290 19371 15218 19435 14236 19542 16200 19992 18654 20121 18163 20485 17672 20550 16690 21000 17672 21042 17181 21385 18163 21535 15218 21535 11781 21492 5890 21364 2945" fillcolor="#d8d8d8 [2732]" stroked="f">
          <v:textpath style="font-family:&quot;Times New Roman&quot;;font-size:1pt" string="Te Kura o Whatatutu Strategic Plan Review 2011 - 2013"/>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83EB35A" w14:textId="7B75827B" w:rsidR="005F7E49" w:rsidRDefault="00B125C6">
    <w:pPr>
      <w:pStyle w:val="Header"/>
    </w:pPr>
    <w:r>
      <w:rPr>
        <w:noProof/>
        <w:lang w:val="en-US"/>
      </w:rPr>
      <w:pict w14:anchorId="08352FC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756pt;height:32.85pt;rotation:315;z-index:-251653120;mso-wrap-edited:f;mso-position-horizontal:center;mso-position-horizontal-relative:margin;mso-position-vertical:center;mso-position-vertical-relative:margin" wrapcoords="21364 2945 21235 3436 21128 6872 20871 2945 19907 2945 19800 3436 19692 6381 19842 12272 19285 10800 18814 4418 18600 2454 18514 4418 18257 3436 17100 3436 17014 5400 16992 13254 16692 6872 16328 7363 15814 5890 15749 7363 15557 2945 15449 2945 15235 6872 14935 7363 14914 7854 15021 12763 14785 7854 14207 1472 14099 3436 13842 3436 13907 9818 13371 6872 12814 6872 12600 2945 12300 981 12171 3436 11935 3436 11892 3927 11978 10309 11442 6872 11121 2454 10928 6872 10692 7363 10607 7854 10542 10309 10371 7363 9964 4418 9878 6381 9450 7854 9085 5400 8914 4909 8721 3436 8421 2945 8314 5400 8292 13745 7971 7854 7521 2945 7414 5400 7157 6872 7071 8345 6835 5400 6685 4418 6557 8345 5978 4418 5571 7363 5164 3436 4992 1963 4885 3436 4114 3436 4092 4418 4242 10800 4221 10800 3599 6872 3535 7363 3407 10309 3364 12763 3021 7854 2828 6872 2164 7363 1842 3436 1628 3436 1585 5400 1371 981 1221 3927 1307 9818 750 6872 535 3436 150 981 -21 3927 64 14236 128 15709 214 17672 407 17181 449 16690 364 10800 771 18654 1007 14236 921 12272 1350 18654 1521 16690 1692 17672 3707 17672 3814 15218 3857 12763 3964 14236 4414 17181 4521 16690 4992 18163 5035 17672 5400 17181 5678 20127 5914 15218 5850 14236 6021 17672 6749 17672 6857 15218 6749 12763 7264 17181 7307 16200 7499 17672 8400 17181 8507 18654 8678 17181 8785 14727 9085 20127 9385 16690 9750 18654 9878 16690 10371 18163 10542 21109 10842 22581 10950 20127 11250 16690 11485 18654 11678 14236 11978 18654 12214 16690 12128 13745 12557 17672 12707 16690 12835 17672 13585 17181 13607 16690 13585 13254 13971 18654 14228 16690 14678 19636 14785 18163 15192 17181 15964 17672 16071 14727 16178 16690 16500 18654 16628 16200 17142 17672 17378 17181 17464 15218 17700 18163 18814 17181 18728 9327 18857 11290 19371 15218 19435 14236 19542 16200 19992 18654 20121 18163 20485 17672 20550 16690 21000 17672 21042 17181 21385 18163 21535 15218 21535 11781 21492 5890 21364 2945" fillcolor="#d8d8d8 [2732]" stroked="f">
          <v:textpath style="font-family:&quot;Times New Roman&quot;;font-size:1pt" string="Te Kura o Whatatutu Strategic Plan Review 2011 - 2013"/>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A2043"/>
    <w:multiLevelType w:val="multilevel"/>
    <w:tmpl w:val="D6FC31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2C8D5AC0"/>
    <w:multiLevelType w:val="hybridMultilevel"/>
    <w:tmpl w:val="6D4C91D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nsid w:val="3A04775E"/>
    <w:multiLevelType w:val="hybridMultilevel"/>
    <w:tmpl w:val="66809E0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3D007122"/>
    <w:multiLevelType w:val="hybridMultilevel"/>
    <w:tmpl w:val="FFD067EA"/>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
    <w:nsid w:val="42F5737E"/>
    <w:multiLevelType w:val="hybridMultilevel"/>
    <w:tmpl w:val="FA508C2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5">
    <w:nsid w:val="4898226C"/>
    <w:multiLevelType w:val="hybridMultilevel"/>
    <w:tmpl w:val="4BC2DD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560E2BEF"/>
    <w:multiLevelType w:val="hybridMultilevel"/>
    <w:tmpl w:val="1930B8E6"/>
    <w:lvl w:ilvl="0" w:tplc="881C0C2A">
      <w:numFmt w:val="bullet"/>
      <w:lvlText w:val="-"/>
      <w:lvlJc w:val="left"/>
      <w:pPr>
        <w:ind w:left="720" w:hanging="360"/>
      </w:pPr>
      <w:rPr>
        <w:rFonts w:ascii="Arial" w:eastAsia="Calibr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5CE621CF"/>
    <w:multiLevelType w:val="hybridMultilevel"/>
    <w:tmpl w:val="4648896C"/>
    <w:lvl w:ilvl="0" w:tplc="B5EA55F6">
      <w:numFmt w:val="bullet"/>
      <w:lvlText w:val="-"/>
      <w:lvlJc w:val="left"/>
      <w:pPr>
        <w:ind w:left="720" w:hanging="360"/>
      </w:pPr>
      <w:rPr>
        <w:rFonts w:ascii="Arial" w:eastAsia="Calibr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69495A5C"/>
    <w:multiLevelType w:val="hybridMultilevel"/>
    <w:tmpl w:val="722EA9D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nsid w:val="71285617"/>
    <w:multiLevelType w:val="hybridMultilevel"/>
    <w:tmpl w:val="D1C64CAA"/>
    <w:lvl w:ilvl="0" w:tplc="43AEDC24">
      <w:numFmt w:val="bullet"/>
      <w:lvlText w:val="-"/>
      <w:lvlJc w:val="left"/>
      <w:pPr>
        <w:ind w:left="720" w:hanging="360"/>
      </w:pPr>
      <w:rPr>
        <w:rFonts w:ascii="Arial" w:eastAsia="Calibr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74466FF6"/>
    <w:multiLevelType w:val="hybridMultilevel"/>
    <w:tmpl w:val="EA0C4F3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784833D4"/>
    <w:multiLevelType w:val="hybridMultilevel"/>
    <w:tmpl w:val="19343910"/>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2">
    <w:nsid w:val="7E277007"/>
    <w:multiLevelType w:val="hybridMultilevel"/>
    <w:tmpl w:val="37A2C2F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nsid w:val="7E4D2F9B"/>
    <w:multiLevelType w:val="hybridMultilevel"/>
    <w:tmpl w:val="16621CF4"/>
    <w:lvl w:ilvl="0" w:tplc="14090001">
      <w:start w:val="1"/>
      <w:numFmt w:val="bullet"/>
      <w:lvlText w:val=""/>
      <w:lvlJc w:val="left"/>
      <w:pPr>
        <w:ind w:left="360" w:hanging="360"/>
      </w:pPr>
      <w:rPr>
        <w:rFonts w:ascii="Symbol" w:hAnsi="Symbol"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11"/>
  </w:num>
  <w:num w:numId="2">
    <w:abstractNumId w:val="6"/>
  </w:num>
  <w:num w:numId="3">
    <w:abstractNumId w:val="9"/>
  </w:num>
  <w:num w:numId="4">
    <w:abstractNumId w:val="3"/>
  </w:num>
  <w:num w:numId="5">
    <w:abstractNumId w:val="4"/>
  </w:num>
  <w:num w:numId="6">
    <w:abstractNumId w:val="5"/>
  </w:num>
  <w:num w:numId="7">
    <w:abstractNumId w:val="8"/>
  </w:num>
  <w:num w:numId="8">
    <w:abstractNumId w:val="2"/>
  </w:num>
  <w:num w:numId="9">
    <w:abstractNumId w:val="13"/>
  </w:num>
  <w:num w:numId="10">
    <w:abstractNumId w:val="12"/>
  </w:num>
  <w:num w:numId="11">
    <w:abstractNumId w:val="10"/>
  </w:num>
  <w:num w:numId="12">
    <w:abstractNumId w:val="7"/>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F4E"/>
    <w:rsid w:val="00003FB9"/>
    <w:rsid w:val="000317F8"/>
    <w:rsid w:val="00040870"/>
    <w:rsid w:val="000469B6"/>
    <w:rsid w:val="000742A5"/>
    <w:rsid w:val="00082894"/>
    <w:rsid w:val="000A636C"/>
    <w:rsid w:val="000C1D0A"/>
    <w:rsid w:val="000D067A"/>
    <w:rsid w:val="000D38A6"/>
    <w:rsid w:val="000F687F"/>
    <w:rsid w:val="00107EB4"/>
    <w:rsid w:val="00115F81"/>
    <w:rsid w:val="00141C34"/>
    <w:rsid w:val="001B18DF"/>
    <w:rsid w:val="001B1F55"/>
    <w:rsid w:val="001C20D8"/>
    <w:rsid w:val="001C4BFB"/>
    <w:rsid w:val="001E62FC"/>
    <w:rsid w:val="001E6396"/>
    <w:rsid w:val="00201642"/>
    <w:rsid w:val="002247A9"/>
    <w:rsid w:val="0026637F"/>
    <w:rsid w:val="00274998"/>
    <w:rsid w:val="0028165D"/>
    <w:rsid w:val="002B2C3B"/>
    <w:rsid w:val="002C6C29"/>
    <w:rsid w:val="002E48C8"/>
    <w:rsid w:val="00337A38"/>
    <w:rsid w:val="00356E42"/>
    <w:rsid w:val="00384DBC"/>
    <w:rsid w:val="003E57E0"/>
    <w:rsid w:val="00416A62"/>
    <w:rsid w:val="004377AD"/>
    <w:rsid w:val="004931E7"/>
    <w:rsid w:val="004B5056"/>
    <w:rsid w:val="004C2E8B"/>
    <w:rsid w:val="004D4E07"/>
    <w:rsid w:val="004D61A2"/>
    <w:rsid w:val="004E5B7C"/>
    <w:rsid w:val="004F7F4E"/>
    <w:rsid w:val="00511BF6"/>
    <w:rsid w:val="00544356"/>
    <w:rsid w:val="00564AA1"/>
    <w:rsid w:val="00571481"/>
    <w:rsid w:val="005F2009"/>
    <w:rsid w:val="005F7E49"/>
    <w:rsid w:val="00614C55"/>
    <w:rsid w:val="00620404"/>
    <w:rsid w:val="00633504"/>
    <w:rsid w:val="00664A9F"/>
    <w:rsid w:val="006A511F"/>
    <w:rsid w:val="006B0122"/>
    <w:rsid w:val="00733C10"/>
    <w:rsid w:val="00753F86"/>
    <w:rsid w:val="00757318"/>
    <w:rsid w:val="007600C1"/>
    <w:rsid w:val="007B0012"/>
    <w:rsid w:val="007F4B90"/>
    <w:rsid w:val="00803653"/>
    <w:rsid w:val="0081764C"/>
    <w:rsid w:val="00821BAD"/>
    <w:rsid w:val="00844237"/>
    <w:rsid w:val="00844FDE"/>
    <w:rsid w:val="0086140C"/>
    <w:rsid w:val="008C4B78"/>
    <w:rsid w:val="008D079C"/>
    <w:rsid w:val="008D4536"/>
    <w:rsid w:val="00903FDC"/>
    <w:rsid w:val="00933B49"/>
    <w:rsid w:val="00965125"/>
    <w:rsid w:val="00976DCD"/>
    <w:rsid w:val="00980A62"/>
    <w:rsid w:val="009861F2"/>
    <w:rsid w:val="009C53E9"/>
    <w:rsid w:val="009C57C9"/>
    <w:rsid w:val="00A07C7D"/>
    <w:rsid w:val="00A16A72"/>
    <w:rsid w:val="00A32DE3"/>
    <w:rsid w:val="00A36CDE"/>
    <w:rsid w:val="00A517AD"/>
    <w:rsid w:val="00A7093E"/>
    <w:rsid w:val="00AA6318"/>
    <w:rsid w:val="00AC737E"/>
    <w:rsid w:val="00AE7EA9"/>
    <w:rsid w:val="00B125C6"/>
    <w:rsid w:val="00B211E6"/>
    <w:rsid w:val="00B21D08"/>
    <w:rsid w:val="00B23CA5"/>
    <w:rsid w:val="00B25F48"/>
    <w:rsid w:val="00B50F12"/>
    <w:rsid w:val="00B727AF"/>
    <w:rsid w:val="00BF7AC7"/>
    <w:rsid w:val="00C15DD6"/>
    <w:rsid w:val="00C311A3"/>
    <w:rsid w:val="00C423B8"/>
    <w:rsid w:val="00C521E8"/>
    <w:rsid w:val="00C80704"/>
    <w:rsid w:val="00C80D98"/>
    <w:rsid w:val="00C94293"/>
    <w:rsid w:val="00CB6F30"/>
    <w:rsid w:val="00CC40A2"/>
    <w:rsid w:val="00CF440C"/>
    <w:rsid w:val="00D1095A"/>
    <w:rsid w:val="00D144BD"/>
    <w:rsid w:val="00D25EA9"/>
    <w:rsid w:val="00D32DDE"/>
    <w:rsid w:val="00D657D7"/>
    <w:rsid w:val="00D86C76"/>
    <w:rsid w:val="00D9148C"/>
    <w:rsid w:val="00D95506"/>
    <w:rsid w:val="00DA2484"/>
    <w:rsid w:val="00DA2F9B"/>
    <w:rsid w:val="00DD4073"/>
    <w:rsid w:val="00DD6747"/>
    <w:rsid w:val="00E0401B"/>
    <w:rsid w:val="00E058BA"/>
    <w:rsid w:val="00E3337F"/>
    <w:rsid w:val="00E47BF1"/>
    <w:rsid w:val="00E613AF"/>
    <w:rsid w:val="00E82634"/>
    <w:rsid w:val="00E82800"/>
    <w:rsid w:val="00E8594A"/>
    <w:rsid w:val="00EA2B05"/>
    <w:rsid w:val="00F032E8"/>
    <w:rsid w:val="00F33939"/>
    <w:rsid w:val="00F442E8"/>
    <w:rsid w:val="00F521F7"/>
    <w:rsid w:val="00F665A2"/>
    <w:rsid w:val="00F86E6C"/>
    <w:rsid w:val="00F96F7C"/>
    <w:rsid w:val="00F9773B"/>
    <w:rsid w:val="00FA44B1"/>
    <w:rsid w:val="00FB21D1"/>
    <w:rsid w:val="00FE0EF5"/>
    <w:rsid w:val="00FE224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oNotEmbedSmartTags/>
  <w:decimalSymbol w:val="."/>
  <w:listSeparator w:val=","/>
  <w14:docId w14:val="1A57B3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F4E"/>
    <w:pPr>
      <w:spacing w:after="200" w:line="276" w:lineRule="auto"/>
    </w:pPr>
    <w:rPr>
      <w:rFonts w:ascii="Calibri" w:eastAsia="Calibri" w:hAnsi="Calibri"/>
      <w:sz w:val="22"/>
      <w:szCs w:val="22"/>
      <w:lang w:val="en-N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DD6"/>
    <w:pPr>
      <w:tabs>
        <w:tab w:val="center" w:pos="4320"/>
        <w:tab w:val="right" w:pos="8640"/>
      </w:tabs>
      <w:spacing w:after="0" w:line="240" w:lineRule="auto"/>
    </w:pPr>
  </w:style>
  <w:style w:type="character" w:customStyle="1" w:styleId="HeaderChar">
    <w:name w:val="Header Char"/>
    <w:basedOn w:val="DefaultParagraphFont"/>
    <w:link w:val="Header"/>
    <w:uiPriority w:val="99"/>
    <w:rsid w:val="00C15DD6"/>
    <w:rPr>
      <w:rFonts w:ascii="Calibri" w:eastAsia="Calibri" w:hAnsi="Calibri"/>
      <w:sz w:val="22"/>
      <w:szCs w:val="22"/>
      <w:lang w:val="en-NZ" w:eastAsia="en-US"/>
    </w:rPr>
  </w:style>
  <w:style w:type="paragraph" w:styleId="Footer">
    <w:name w:val="footer"/>
    <w:basedOn w:val="Normal"/>
    <w:link w:val="FooterChar"/>
    <w:uiPriority w:val="99"/>
    <w:unhideWhenUsed/>
    <w:rsid w:val="00C15DD6"/>
    <w:pPr>
      <w:tabs>
        <w:tab w:val="center" w:pos="4320"/>
        <w:tab w:val="right" w:pos="8640"/>
      </w:tabs>
      <w:spacing w:after="0" w:line="240" w:lineRule="auto"/>
    </w:pPr>
  </w:style>
  <w:style w:type="character" w:customStyle="1" w:styleId="FooterChar">
    <w:name w:val="Footer Char"/>
    <w:basedOn w:val="DefaultParagraphFont"/>
    <w:link w:val="Footer"/>
    <w:uiPriority w:val="99"/>
    <w:rsid w:val="00C15DD6"/>
    <w:rPr>
      <w:rFonts w:ascii="Calibri" w:eastAsia="Calibri" w:hAnsi="Calibri"/>
      <w:sz w:val="22"/>
      <w:szCs w:val="22"/>
      <w:lang w:val="en-NZ" w:eastAsia="en-US"/>
    </w:rPr>
  </w:style>
  <w:style w:type="character" w:styleId="PageNumber">
    <w:name w:val="page number"/>
    <w:basedOn w:val="DefaultParagraphFont"/>
    <w:uiPriority w:val="99"/>
    <w:semiHidden/>
    <w:unhideWhenUsed/>
    <w:rsid w:val="00C311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F4E"/>
    <w:pPr>
      <w:spacing w:after="200" w:line="276" w:lineRule="auto"/>
    </w:pPr>
    <w:rPr>
      <w:rFonts w:ascii="Calibri" w:eastAsia="Calibri" w:hAnsi="Calibri"/>
      <w:sz w:val="22"/>
      <w:szCs w:val="22"/>
      <w:lang w:val="en-N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DD6"/>
    <w:pPr>
      <w:tabs>
        <w:tab w:val="center" w:pos="4320"/>
        <w:tab w:val="right" w:pos="8640"/>
      </w:tabs>
      <w:spacing w:after="0" w:line="240" w:lineRule="auto"/>
    </w:pPr>
  </w:style>
  <w:style w:type="character" w:customStyle="1" w:styleId="HeaderChar">
    <w:name w:val="Header Char"/>
    <w:basedOn w:val="DefaultParagraphFont"/>
    <w:link w:val="Header"/>
    <w:uiPriority w:val="99"/>
    <w:rsid w:val="00C15DD6"/>
    <w:rPr>
      <w:rFonts w:ascii="Calibri" w:eastAsia="Calibri" w:hAnsi="Calibri"/>
      <w:sz w:val="22"/>
      <w:szCs w:val="22"/>
      <w:lang w:val="en-NZ" w:eastAsia="en-US"/>
    </w:rPr>
  </w:style>
  <w:style w:type="paragraph" w:styleId="Footer">
    <w:name w:val="footer"/>
    <w:basedOn w:val="Normal"/>
    <w:link w:val="FooterChar"/>
    <w:uiPriority w:val="99"/>
    <w:unhideWhenUsed/>
    <w:rsid w:val="00C15DD6"/>
    <w:pPr>
      <w:tabs>
        <w:tab w:val="center" w:pos="4320"/>
        <w:tab w:val="right" w:pos="8640"/>
      </w:tabs>
      <w:spacing w:after="0" w:line="240" w:lineRule="auto"/>
    </w:pPr>
  </w:style>
  <w:style w:type="character" w:customStyle="1" w:styleId="FooterChar">
    <w:name w:val="Footer Char"/>
    <w:basedOn w:val="DefaultParagraphFont"/>
    <w:link w:val="Footer"/>
    <w:uiPriority w:val="99"/>
    <w:rsid w:val="00C15DD6"/>
    <w:rPr>
      <w:rFonts w:ascii="Calibri" w:eastAsia="Calibri" w:hAnsi="Calibri"/>
      <w:sz w:val="22"/>
      <w:szCs w:val="22"/>
      <w:lang w:val="en-NZ" w:eastAsia="en-US"/>
    </w:rPr>
  </w:style>
  <w:style w:type="character" w:styleId="PageNumber">
    <w:name w:val="page number"/>
    <w:basedOn w:val="DefaultParagraphFont"/>
    <w:uiPriority w:val="99"/>
    <w:semiHidden/>
    <w:unhideWhenUsed/>
    <w:rsid w:val="00C31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975</TotalTime>
  <Pages>5</Pages>
  <Words>1558</Words>
  <Characters>8885</Characters>
  <Application>Microsoft Macintosh Word</Application>
  <DocSecurity>0</DocSecurity>
  <Lines>74</Lines>
  <Paragraphs>20</Paragraphs>
  <ScaleCrop>false</ScaleCrop>
  <Company/>
  <LinksUpToDate>false</LinksUpToDate>
  <CharactersWithSpaces>10423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117</cp:revision>
  <cp:lastPrinted>2012-08-29T05:52:00Z</cp:lastPrinted>
  <dcterms:created xsi:type="dcterms:W3CDTF">2012-06-27T06:10:00Z</dcterms:created>
  <dcterms:modified xsi:type="dcterms:W3CDTF">2012-09-13T04:13:00Z</dcterms:modified>
</cp:coreProperties>
</file>